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E0" w:rsidRDefault="00EF7B60" w:rsidP="00416C69">
      <w:pPr>
        <w:spacing w:line="360" w:lineRule="auto"/>
        <w:jc w:val="both"/>
      </w:pPr>
      <w:r>
        <w:rPr>
          <w:noProof/>
          <w:lang w:eastAsia="es-ES"/>
        </w:rPr>
        <w:drawing>
          <wp:anchor distT="0" distB="0" distL="114300" distR="114300" simplePos="0" relativeHeight="251656190" behindDoc="1" locked="0" layoutInCell="1" allowOverlap="1">
            <wp:simplePos x="0" y="0"/>
            <wp:positionH relativeFrom="column">
              <wp:posOffset>-1849120</wp:posOffset>
            </wp:positionH>
            <wp:positionV relativeFrom="paragraph">
              <wp:posOffset>-972820</wp:posOffset>
            </wp:positionV>
            <wp:extent cx="10804893" cy="10834576"/>
            <wp:effectExtent l="19050" t="0" r="0" b="0"/>
            <wp:wrapNone/>
            <wp:docPr id="6" name="irc_mi" descr="Resultado de imagen para pintura afr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pintura africana"/>
                    <pic:cNvPicPr>
                      <a:picLocks noChangeAspect="1" noChangeArrowheads="1"/>
                    </pic:cNvPicPr>
                  </pic:nvPicPr>
                  <pic:blipFill>
                    <a:blip r:embed="rId7" cstate="print"/>
                    <a:srcRect/>
                    <a:stretch>
                      <a:fillRect/>
                    </a:stretch>
                  </pic:blipFill>
                  <pic:spPr bwMode="auto">
                    <a:xfrm>
                      <a:off x="0" y="0"/>
                      <a:ext cx="10804893" cy="10834576"/>
                    </a:xfrm>
                    <a:prstGeom prst="rect">
                      <a:avLst/>
                    </a:prstGeom>
                    <a:noFill/>
                    <a:ln w="9525">
                      <a:noFill/>
                      <a:miter lim="800000"/>
                      <a:headEnd/>
                      <a:tailEnd/>
                    </a:ln>
                  </pic:spPr>
                </pic:pic>
              </a:graphicData>
            </a:graphic>
          </wp:anchor>
        </w:drawing>
      </w:r>
    </w:p>
    <w:p w:rsidR="0000007B" w:rsidRDefault="0000007B" w:rsidP="00416C69">
      <w:pPr>
        <w:spacing w:line="360" w:lineRule="auto"/>
        <w:jc w:val="both"/>
      </w:pPr>
    </w:p>
    <w:p w:rsidR="000A4EB0" w:rsidRPr="00EF7B60" w:rsidRDefault="000A4EB0" w:rsidP="00416C69">
      <w:pPr>
        <w:spacing w:line="360" w:lineRule="auto"/>
        <w:jc w:val="center"/>
        <w:rPr>
          <w:b/>
          <w:color w:val="FFFFFF" w:themeColor="background1"/>
          <w:sz w:val="48"/>
          <w:szCs w:val="48"/>
        </w:rPr>
      </w:pPr>
      <w:r w:rsidRPr="00EF7B60">
        <w:rPr>
          <w:b/>
          <w:color w:val="FFFFFF" w:themeColor="background1"/>
          <w:sz w:val="48"/>
          <w:szCs w:val="48"/>
        </w:rPr>
        <w:t>PROGRAMA EDUCATIVO EN VALORES</w:t>
      </w:r>
    </w:p>
    <w:p w:rsidR="000A4EB0" w:rsidRPr="00EF7B60" w:rsidRDefault="000A4EB0" w:rsidP="00416C69">
      <w:pPr>
        <w:spacing w:line="360" w:lineRule="auto"/>
        <w:jc w:val="center"/>
        <w:rPr>
          <w:b/>
          <w:color w:val="FFFFFF" w:themeColor="background1"/>
          <w:sz w:val="48"/>
          <w:szCs w:val="48"/>
        </w:rPr>
      </w:pPr>
      <w:r w:rsidRPr="00EF7B60">
        <w:rPr>
          <w:b/>
          <w:color w:val="FFFFFF" w:themeColor="background1"/>
          <w:sz w:val="48"/>
          <w:szCs w:val="48"/>
        </w:rPr>
        <w:t xml:space="preserve">“DESIGUALDAD </w:t>
      </w:r>
      <w:r w:rsidR="004F7BC1">
        <w:rPr>
          <w:b/>
          <w:color w:val="FFFFFF" w:themeColor="background1"/>
          <w:sz w:val="48"/>
          <w:szCs w:val="48"/>
        </w:rPr>
        <w:t>Y DESARROLLO”</w:t>
      </w:r>
      <w:r w:rsidRPr="00EF7B60">
        <w:rPr>
          <w:b/>
          <w:color w:val="FFFFFF" w:themeColor="background1"/>
          <w:sz w:val="48"/>
          <w:szCs w:val="48"/>
        </w:rPr>
        <w:t>.</w:t>
      </w:r>
    </w:p>
    <w:p w:rsidR="000A4EB0" w:rsidRPr="00EF7B60" w:rsidRDefault="00BC6C88" w:rsidP="00416C69">
      <w:pPr>
        <w:spacing w:line="360" w:lineRule="auto"/>
        <w:jc w:val="center"/>
        <w:rPr>
          <w:b/>
          <w:color w:val="FFFFFF" w:themeColor="background1"/>
          <w:sz w:val="48"/>
          <w:szCs w:val="48"/>
        </w:rPr>
      </w:pPr>
      <w:r>
        <w:rPr>
          <w:b/>
          <w:color w:val="FFFFFF" w:themeColor="background1"/>
          <w:sz w:val="48"/>
          <w:szCs w:val="48"/>
        </w:rPr>
        <w:t xml:space="preserve">SORIA – </w:t>
      </w:r>
      <w:r w:rsidR="004F7BC1">
        <w:rPr>
          <w:b/>
          <w:color w:val="FFFFFF" w:themeColor="background1"/>
          <w:sz w:val="48"/>
          <w:szCs w:val="48"/>
        </w:rPr>
        <w:t>BIGENE</w:t>
      </w:r>
      <w:r w:rsidRPr="00BC6C88">
        <w:rPr>
          <w:b/>
          <w:color w:val="FFFFFF" w:themeColor="background1"/>
          <w:sz w:val="48"/>
          <w:szCs w:val="48"/>
        </w:rPr>
        <w:t xml:space="preserve"> </w:t>
      </w:r>
      <w:r>
        <w:rPr>
          <w:b/>
          <w:color w:val="FFFFFF" w:themeColor="background1"/>
          <w:sz w:val="48"/>
          <w:szCs w:val="48"/>
        </w:rPr>
        <w:t xml:space="preserve">(Guinea </w:t>
      </w:r>
      <w:proofErr w:type="spellStart"/>
      <w:r>
        <w:rPr>
          <w:b/>
          <w:color w:val="FFFFFF" w:themeColor="background1"/>
          <w:sz w:val="48"/>
          <w:szCs w:val="48"/>
        </w:rPr>
        <w:t>Busau</w:t>
      </w:r>
      <w:proofErr w:type="spellEnd"/>
      <w:r>
        <w:rPr>
          <w:b/>
          <w:color w:val="FFFFFF" w:themeColor="background1"/>
          <w:sz w:val="48"/>
          <w:szCs w:val="48"/>
        </w:rPr>
        <w:t>)</w:t>
      </w:r>
      <w:r w:rsidR="000A4EB0" w:rsidRPr="00EF7B60">
        <w:rPr>
          <w:b/>
          <w:color w:val="FFFFFF" w:themeColor="background1"/>
          <w:sz w:val="48"/>
          <w:szCs w:val="48"/>
        </w:rPr>
        <w:t>”</w:t>
      </w:r>
    </w:p>
    <w:p w:rsidR="0000007B" w:rsidRPr="00EF7B60" w:rsidRDefault="0000007B" w:rsidP="00416C69">
      <w:pPr>
        <w:spacing w:line="360" w:lineRule="auto"/>
        <w:jc w:val="center"/>
        <w:rPr>
          <w:color w:val="FFFFFF" w:themeColor="background1"/>
        </w:rPr>
      </w:pPr>
    </w:p>
    <w:p w:rsidR="0000007B" w:rsidRPr="00EF7B60" w:rsidRDefault="0000007B" w:rsidP="00416C69">
      <w:pPr>
        <w:spacing w:line="360" w:lineRule="auto"/>
        <w:jc w:val="center"/>
        <w:rPr>
          <w:b/>
          <w:color w:val="FFFFFF" w:themeColor="background1"/>
          <w:sz w:val="32"/>
          <w:szCs w:val="32"/>
        </w:rPr>
      </w:pPr>
      <w:r w:rsidRPr="00EF7B60">
        <w:rPr>
          <w:b/>
          <w:color w:val="FFFFFF" w:themeColor="background1"/>
          <w:sz w:val="32"/>
          <w:szCs w:val="32"/>
        </w:rPr>
        <w:t>Para Centros con</w:t>
      </w:r>
    </w:p>
    <w:p w:rsidR="0000007B" w:rsidRPr="00EF7B60" w:rsidRDefault="0000007B" w:rsidP="00416C69">
      <w:pPr>
        <w:spacing w:line="360" w:lineRule="auto"/>
        <w:jc w:val="center"/>
        <w:rPr>
          <w:b/>
          <w:color w:val="FFFFFF" w:themeColor="background1"/>
          <w:sz w:val="32"/>
          <w:szCs w:val="32"/>
        </w:rPr>
      </w:pPr>
      <w:r w:rsidRPr="00EF7B60">
        <w:rPr>
          <w:b/>
          <w:color w:val="FFFFFF" w:themeColor="background1"/>
          <w:sz w:val="32"/>
          <w:szCs w:val="32"/>
        </w:rPr>
        <w:t>Educación Secundaria Obligatoria</w:t>
      </w:r>
    </w:p>
    <w:p w:rsidR="000A4EB0" w:rsidRPr="00EF7B60" w:rsidRDefault="00C757FE" w:rsidP="00EF7B60">
      <w:pPr>
        <w:spacing w:line="360" w:lineRule="auto"/>
        <w:jc w:val="center"/>
        <w:rPr>
          <w:b/>
        </w:rPr>
      </w:pPr>
      <w:r w:rsidRPr="00EF7B60">
        <w:rPr>
          <w:b/>
          <w:noProof/>
          <w:color w:val="FFFFFF" w:themeColor="background1"/>
          <w:sz w:val="32"/>
          <w:szCs w:val="32"/>
          <w:lang w:eastAsia="es-ES"/>
        </w:rPr>
        <w:drawing>
          <wp:anchor distT="0" distB="0" distL="114300" distR="114300" simplePos="0" relativeHeight="251658240" behindDoc="0" locked="0" layoutInCell="1" allowOverlap="1">
            <wp:simplePos x="0" y="0"/>
            <wp:positionH relativeFrom="column">
              <wp:posOffset>2054256</wp:posOffset>
            </wp:positionH>
            <wp:positionV relativeFrom="paragraph">
              <wp:posOffset>448606</wp:posOffset>
            </wp:positionV>
            <wp:extent cx="1267489" cy="2147776"/>
            <wp:effectExtent l="19050" t="0" r="0" b="0"/>
            <wp:wrapNone/>
            <wp:docPr id="1" name="0 Imagen" descr="LOGO PALOMA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LOMA WEB.png"/>
                    <pic:cNvPicPr/>
                  </pic:nvPicPr>
                  <pic:blipFill>
                    <a:blip r:embed="rId8" cstate="print"/>
                    <a:stretch>
                      <a:fillRect/>
                    </a:stretch>
                  </pic:blipFill>
                  <pic:spPr>
                    <a:xfrm>
                      <a:off x="0" y="0"/>
                      <a:ext cx="1267489" cy="2147776"/>
                    </a:xfrm>
                    <a:prstGeom prst="rect">
                      <a:avLst/>
                    </a:prstGeom>
                  </pic:spPr>
                </pic:pic>
              </a:graphicData>
            </a:graphic>
          </wp:anchor>
        </w:drawing>
      </w:r>
      <w:r w:rsidR="0000007B" w:rsidRPr="00EF7B60">
        <w:rPr>
          <w:b/>
          <w:color w:val="FFFFFF" w:themeColor="background1"/>
          <w:sz w:val="32"/>
          <w:szCs w:val="32"/>
        </w:rPr>
        <w:t xml:space="preserve">- S O R I A </w:t>
      </w:r>
      <w:r w:rsidR="00EF7B60">
        <w:rPr>
          <w:b/>
          <w:color w:val="FFFFFF" w:themeColor="background1"/>
          <w:sz w:val="32"/>
          <w:szCs w:val="32"/>
        </w:rPr>
        <w:t>-</w:t>
      </w:r>
    </w:p>
    <w:p w:rsidR="00405F92" w:rsidRDefault="00405F92" w:rsidP="00416C69">
      <w:pPr>
        <w:spacing w:line="360" w:lineRule="auto"/>
        <w:jc w:val="both"/>
      </w:pPr>
    </w:p>
    <w:p w:rsidR="00405F92" w:rsidRDefault="00405F92" w:rsidP="00416C69">
      <w:pPr>
        <w:spacing w:line="360" w:lineRule="auto"/>
        <w:jc w:val="both"/>
      </w:pPr>
    </w:p>
    <w:p w:rsidR="00405F92" w:rsidRDefault="00405F92" w:rsidP="00416C69">
      <w:pPr>
        <w:spacing w:line="360" w:lineRule="auto"/>
        <w:jc w:val="both"/>
      </w:pPr>
    </w:p>
    <w:p w:rsidR="00405F92" w:rsidRDefault="00405F92" w:rsidP="00416C69">
      <w:pPr>
        <w:spacing w:line="360" w:lineRule="auto"/>
        <w:jc w:val="both"/>
      </w:pPr>
    </w:p>
    <w:p w:rsidR="00EF7B60" w:rsidRDefault="00EF7B60" w:rsidP="00416C69">
      <w:pPr>
        <w:spacing w:line="360" w:lineRule="auto"/>
        <w:jc w:val="both"/>
      </w:pPr>
    </w:p>
    <w:p w:rsidR="000A4EB0" w:rsidRPr="00405F92" w:rsidRDefault="000A4EB0" w:rsidP="00416C69">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C6D9F1" w:themeFill="text2" w:themeFillTint="33"/>
        <w:spacing w:line="360" w:lineRule="auto"/>
        <w:jc w:val="both"/>
        <w:rPr>
          <w:b/>
        </w:rPr>
      </w:pPr>
      <w:r w:rsidRPr="00405F92">
        <w:rPr>
          <w:b/>
        </w:rPr>
        <w:t xml:space="preserve">“Tierra Sin Males” es una ONGD nacida en Soria en el año 2000 de la experiencia y encuentro directo con sectores empobrecidos de América Latina. </w:t>
      </w:r>
    </w:p>
    <w:p w:rsidR="000A4EB0" w:rsidRPr="00405F92" w:rsidRDefault="000A4EB0" w:rsidP="00416C69">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C6D9F1" w:themeFill="text2" w:themeFillTint="33"/>
        <w:spacing w:line="360" w:lineRule="auto"/>
        <w:jc w:val="both"/>
        <w:rPr>
          <w:b/>
        </w:rPr>
      </w:pPr>
      <w:r w:rsidRPr="00405F92">
        <w:rPr>
          <w:b/>
        </w:rPr>
        <w:t>Tomamos el nombre de los indios Guaraní. “La Tierra-Sin-Males es una Tierra posible, el deber fundamental de la historia humana” (Pedro Casaldáliga – Presidente de Honor).</w:t>
      </w:r>
    </w:p>
    <w:p w:rsidR="000A4EB0" w:rsidRPr="00405F92" w:rsidRDefault="00BC6C88" w:rsidP="00416C69">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C6D9F1" w:themeFill="text2" w:themeFillTint="33"/>
        <w:spacing w:line="360" w:lineRule="auto"/>
        <w:jc w:val="both"/>
        <w:rPr>
          <w:b/>
        </w:rPr>
      </w:pPr>
      <w:r>
        <w:rPr>
          <w:b/>
        </w:rPr>
        <w:t>Somos conscientes de</w:t>
      </w:r>
      <w:r w:rsidR="000A4EB0" w:rsidRPr="00405F92">
        <w:rPr>
          <w:b/>
        </w:rPr>
        <w:t xml:space="preserve"> nuestra respons</w:t>
      </w:r>
      <w:r>
        <w:rPr>
          <w:b/>
        </w:rPr>
        <w:t>abilidad en la Educación para el Desarrollo, la</w:t>
      </w:r>
      <w:r w:rsidR="000A4EB0" w:rsidRPr="00405F92">
        <w:rPr>
          <w:b/>
        </w:rPr>
        <w:t xml:space="preserve"> Solidaridad y la sensibilización social aquí, ya que en esta aldea global todos somos corresponsables de la situación de pobreza y exc</w:t>
      </w:r>
      <w:r>
        <w:rPr>
          <w:b/>
        </w:rPr>
        <w:t>lusión de amplias capas de la H</w:t>
      </w:r>
      <w:r w:rsidR="000A4EB0" w:rsidRPr="00405F92">
        <w:rPr>
          <w:b/>
        </w:rPr>
        <w:t>umanidad.</w:t>
      </w:r>
    </w:p>
    <w:p w:rsidR="000A4EB0" w:rsidRDefault="00C757FE" w:rsidP="00416C69">
      <w:pPr>
        <w:spacing w:line="360" w:lineRule="auto"/>
        <w:jc w:val="both"/>
      </w:pPr>
      <w:r>
        <w:rPr>
          <w:noProof/>
          <w:lang w:eastAsia="es-ES"/>
        </w:rPr>
        <w:lastRenderedPageBreak/>
        <w:drawing>
          <wp:anchor distT="0" distB="0" distL="114300" distR="114300" simplePos="0" relativeHeight="251657215" behindDoc="1" locked="0" layoutInCell="1" allowOverlap="1">
            <wp:simplePos x="0" y="0"/>
            <wp:positionH relativeFrom="column">
              <wp:posOffset>-699578</wp:posOffset>
            </wp:positionH>
            <wp:positionV relativeFrom="paragraph">
              <wp:posOffset>-899795</wp:posOffset>
            </wp:positionV>
            <wp:extent cx="6764522" cy="11461898"/>
            <wp:effectExtent l="19050" t="0" r="0" b="0"/>
            <wp:wrapNone/>
            <wp:docPr id="3" name="0 Imagen" descr="LOGO PALOMA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LOMA WEB.png"/>
                    <pic:cNvPicPr/>
                  </pic:nvPicPr>
                  <pic:blipFill>
                    <a:blip r:embed="rId8" cstate="print">
                      <a:lum bright="70000" contrast="-70000"/>
                    </a:blip>
                    <a:stretch>
                      <a:fillRect/>
                    </a:stretch>
                  </pic:blipFill>
                  <pic:spPr>
                    <a:xfrm>
                      <a:off x="0" y="0"/>
                      <a:ext cx="6764522" cy="11461898"/>
                    </a:xfrm>
                    <a:prstGeom prst="rect">
                      <a:avLst/>
                    </a:prstGeom>
                  </pic:spPr>
                </pic:pic>
              </a:graphicData>
            </a:graphic>
          </wp:anchor>
        </w:drawing>
      </w:r>
    </w:p>
    <w:p w:rsidR="000A4EB0" w:rsidRDefault="000A4EB0" w:rsidP="00416C69">
      <w:pPr>
        <w:spacing w:line="360" w:lineRule="auto"/>
        <w:jc w:val="both"/>
      </w:pPr>
    </w:p>
    <w:p w:rsidR="00416C69" w:rsidRDefault="00416C69" w:rsidP="00416C69">
      <w:pPr>
        <w:spacing w:line="360" w:lineRule="auto"/>
        <w:jc w:val="center"/>
        <w:rPr>
          <w:b/>
          <w:color w:val="548DD4" w:themeColor="text2" w:themeTint="99"/>
          <w:sz w:val="44"/>
          <w:szCs w:val="44"/>
        </w:rPr>
      </w:pPr>
    </w:p>
    <w:p w:rsidR="00416C69" w:rsidRDefault="00416C69" w:rsidP="00416C69">
      <w:pPr>
        <w:spacing w:line="360" w:lineRule="auto"/>
        <w:jc w:val="center"/>
        <w:rPr>
          <w:b/>
          <w:color w:val="548DD4" w:themeColor="text2" w:themeTint="99"/>
          <w:sz w:val="44"/>
          <w:szCs w:val="44"/>
        </w:rPr>
      </w:pPr>
    </w:p>
    <w:p w:rsidR="000A4EB0" w:rsidRPr="00405F92" w:rsidRDefault="000A4EB0" w:rsidP="00416C69">
      <w:pPr>
        <w:spacing w:line="360" w:lineRule="auto"/>
        <w:jc w:val="center"/>
        <w:rPr>
          <w:b/>
          <w:color w:val="548DD4" w:themeColor="text2" w:themeTint="99"/>
          <w:sz w:val="44"/>
          <w:szCs w:val="44"/>
        </w:rPr>
      </w:pPr>
      <w:r w:rsidRPr="00405F92">
        <w:rPr>
          <w:b/>
          <w:color w:val="548DD4" w:themeColor="text2" w:themeTint="99"/>
          <w:sz w:val="44"/>
          <w:szCs w:val="44"/>
        </w:rPr>
        <w:t>PROGRAMA EDUCATIVO EN VALORES</w:t>
      </w:r>
    </w:p>
    <w:p w:rsidR="000A4EB0" w:rsidRPr="00405F92" w:rsidRDefault="00BC6C88" w:rsidP="00416C69">
      <w:pPr>
        <w:spacing w:line="360" w:lineRule="auto"/>
        <w:jc w:val="center"/>
        <w:rPr>
          <w:b/>
          <w:color w:val="548DD4" w:themeColor="text2" w:themeTint="99"/>
          <w:sz w:val="44"/>
          <w:szCs w:val="44"/>
        </w:rPr>
      </w:pPr>
      <w:r>
        <w:rPr>
          <w:b/>
          <w:color w:val="548DD4" w:themeColor="text2" w:themeTint="99"/>
          <w:sz w:val="44"/>
          <w:szCs w:val="44"/>
        </w:rPr>
        <w:t>“</w:t>
      </w:r>
      <w:r w:rsidR="000A4EB0" w:rsidRPr="00405F92">
        <w:rPr>
          <w:b/>
          <w:color w:val="548DD4" w:themeColor="text2" w:themeTint="99"/>
          <w:sz w:val="44"/>
          <w:szCs w:val="44"/>
        </w:rPr>
        <w:t xml:space="preserve">DESIGUALDAD </w:t>
      </w:r>
      <w:r>
        <w:rPr>
          <w:b/>
          <w:color w:val="548DD4" w:themeColor="text2" w:themeTint="99"/>
          <w:sz w:val="44"/>
          <w:szCs w:val="44"/>
        </w:rPr>
        <w:t>Y DESARROLLO</w:t>
      </w:r>
      <w:r w:rsidR="004F7BC1">
        <w:rPr>
          <w:b/>
          <w:color w:val="548DD4" w:themeColor="text2" w:themeTint="99"/>
          <w:sz w:val="44"/>
          <w:szCs w:val="44"/>
        </w:rPr>
        <w:t>”</w:t>
      </w:r>
      <w:r w:rsidR="000A4EB0" w:rsidRPr="00405F92">
        <w:rPr>
          <w:b/>
          <w:color w:val="548DD4" w:themeColor="text2" w:themeTint="99"/>
          <w:sz w:val="44"/>
          <w:szCs w:val="44"/>
        </w:rPr>
        <w:t>.</w:t>
      </w:r>
    </w:p>
    <w:p w:rsidR="000A4EB0" w:rsidRPr="00405F92" w:rsidRDefault="00BC6C88" w:rsidP="00416C69">
      <w:pPr>
        <w:spacing w:line="360" w:lineRule="auto"/>
        <w:jc w:val="center"/>
        <w:rPr>
          <w:b/>
          <w:color w:val="548DD4" w:themeColor="text2" w:themeTint="99"/>
          <w:sz w:val="44"/>
          <w:szCs w:val="44"/>
        </w:rPr>
      </w:pPr>
      <w:r>
        <w:rPr>
          <w:b/>
          <w:color w:val="548DD4" w:themeColor="text2" w:themeTint="99"/>
          <w:sz w:val="44"/>
          <w:szCs w:val="44"/>
        </w:rPr>
        <w:t xml:space="preserve">SORIA – </w:t>
      </w:r>
      <w:r w:rsidR="004F7BC1">
        <w:rPr>
          <w:b/>
          <w:color w:val="548DD4" w:themeColor="text2" w:themeTint="99"/>
          <w:sz w:val="44"/>
          <w:szCs w:val="44"/>
        </w:rPr>
        <w:t>BIGENE</w:t>
      </w:r>
      <w:r>
        <w:rPr>
          <w:b/>
          <w:color w:val="548DD4" w:themeColor="text2" w:themeTint="99"/>
          <w:sz w:val="44"/>
          <w:szCs w:val="44"/>
        </w:rPr>
        <w:t xml:space="preserve"> (Guinea </w:t>
      </w:r>
      <w:proofErr w:type="spellStart"/>
      <w:r>
        <w:rPr>
          <w:b/>
          <w:color w:val="548DD4" w:themeColor="text2" w:themeTint="99"/>
          <w:sz w:val="44"/>
          <w:szCs w:val="44"/>
        </w:rPr>
        <w:t>Busau</w:t>
      </w:r>
      <w:proofErr w:type="spellEnd"/>
      <w:r>
        <w:rPr>
          <w:b/>
          <w:color w:val="548DD4" w:themeColor="text2" w:themeTint="99"/>
          <w:sz w:val="44"/>
          <w:szCs w:val="44"/>
        </w:rPr>
        <w:t>)</w:t>
      </w:r>
      <w:r w:rsidR="000A4EB0" w:rsidRPr="00405F92">
        <w:rPr>
          <w:b/>
          <w:color w:val="548DD4" w:themeColor="text2" w:themeTint="99"/>
          <w:sz w:val="44"/>
          <w:szCs w:val="44"/>
        </w:rPr>
        <w:t>”</w:t>
      </w:r>
    </w:p>
    <w:p w:rsidR="000A4EB0" w:rsidRDefault="000A4EB0" w:rsidP="00416C69">
      <w:pPr>
        <w:spacing w:line="360" w:lineRule="auto"/>
        <w:jc w:val="center"/>
      </w:pPr>
    </w:p>
    <w:p w:rsidR="000A4EB0" w:rsidRDefault="000A4EB0" w:rsidP="00416C69">
      <w:pPr>
        <w:spacing w:line="360" w:lineRule="auto"/>
        <w:jc w:val="center"/>
      </w:pPr>
    </w:p>
    <w:p w:rsidR="000A4EB0" w:rsidRDefault="000A4EB0" w:rsidP="00416C69">
      <w:pPr>
        <w:spacing w:line="360" w:lineRule="auto"/>
        <w:jc w:val="center"/>
      </w:pPr>
    </w:p>
    <w:p w:rsidR="000A4EB0" w:rsidRPr="00405F92" w:rsidRDefault="004F7BC1" w:rsidP="00416C69">
      <w:pPr>
        <w:spacing w:line="360" w:lineRule="auto"/>
        <w:jc w:val="center"/>
        <w:rPr>
          <w:color w:val="548DD4" w:themeColor="text2" w:themeTint="99"/>
          <w:sz w:val="32"/>
          <w:szCs w:val="32"/>
        </w:rPr>
      </w:pPr>
      <w:r>
        <w:rPr>
          <w:color w:val="548DD4" w:themeColor="text2" w:themeTint="99"/>
          <w:sz w:val="32"/>
          <w:szCs w:val="32"/>
        </w:rPr>
        <w:t xml:space="preserve">Para 3º </w:t>
      </w:r>
      <w:r w:rsidR="000A4EB0" w:rsidRPr="00405F92">
        <w:rPr>
          <w:color w:val="548DD4" w:themeColor="text2" w:themeTint="99"/>
          <w:sz w:val="32"/>
          <w:szCs w:val="32"/>
        </w:rPr>
        <w:t xml:space="preserve"> de la E.S.O.</w:t>
      </w:r>
    </w:p>
    <w:p w:rsidR="000A4EB0" w:rsidRPr="00BC6C88" w:rsidRDefault="000A4EB0" w:rsidP="00416C69">
      <w:pPr>
        <w:spacing w:line="360" w:lineRule="auto"/>
        <w:jc w:val="center"/>
        <w:rPr>
          <w:color w:val="548DD4" w:themeColor="text2" w:themeTint="99"/>
          <w:sz w:val="32"/>
          <w:szCs w:val="32"/>
          <w:lang w:val="pt-BR"/>
        </w:rPr>
      </w:pPr>
      <w:r w:rsidRPr="00BC6C88">
        <w:rPr>
          <w:color w:val="548DD4" w:themeColor="text2" w:themeTint="99"/>
          <w:sz w:val="32"/>
          <w:szCs w:val="32"/>
          <w:lang w:val="pt-BR"/>
        </w:rPr>
        <w:t>Curso Escolar 2016-17</w:t>
      </w:r>
    </w:p>
    <w:p w:rsidR="000A4EB0" w:rsidRPr="00BC6C88" w:rsidRDefault="000A4EB0" w:rsidP="00416C69">
      <w:pPr>
        <w:spacing w:line="360" w:lineRule="auto"/>
        <w:jc w:val="center"/>
        <w:rPr>
          <w:color w:val="548DD4" w:themeColor="text2" w:themeTint="99"/>
          <w:sz w:val="32"/>
          <w:szCs w:val="32"/>
          <w:lang w:val="pt-BR"/>
        </w:rPr>
      </w:pPr>
      <w:r w:rsidRPr="00BC6C88">
        <w:rPr>
          <w:color w:val="548DD4" w:themeColor="text2" w:themeTint="99"/>
          <w:sz w:val="32"/>
          <w:szCs w:val="32"/>
          <w:lang w:val="pt-BR"/>
        </w:rPr>
        <w:t xml:space="preserve">- S O R I A </w:t>
      </w:r>
      <w:r w:rsidR="000378E7" w:rsidRPr="00BC6C88">
        <w:rPr>
          <w:color w:val="548DD4" w:themeColor="text2" w:themeTint="99"/>
          <w:sz w:val="32"/>
          <w:szCs w:val="32"/>
          <w:lang w:val="pt-BR"/>
        </w:rPr>
        <w:t>–</w:t>
      </w:r>
    </w:p>
    <w:p w:rsidR="000378E7" w:rsidRPr="00BC6C88" w:rsidRDefault="000378E7" w:rsidP="00416C69">
      <w:pPr>
        <w:spacing w:line="360" w:lineRule="auto"/>
        <w:jc w:val="both"/>
        <w:rPr>
          <w:lang w:val="pt-BR"/>
        </w:rPr>
      </w:pPr>
    </w:p>
    <w:p w:rsidR="000378E7" w:rsidRPr="00BC6C88" w:rsidRDefault="000378E7" w:rsidP="00416C69">
      <w:pPr>
        <w:spacing w:line="360" w:lineRule="auto"/>
        <w:jc w:val="both"/>
        <w:rPr>
          <w:lang w:val="pt-BR"/>
        </w:rPr>
      </w:pPr>
    </w:p>
    <w:p w:rsidR="000378E7" w:rsidRPr="00BC6C88" w:rsidRDefault="000378E7" w:rsidP="00416C69">
      <w:pPr>
        <w:spacing w:line="360" w:lineRule="auto"/>
        <w:jc w:val="both"/>
        <w:rPr>
          <w:lang w:val="pt-BR"/>
        </w:rPr>
      </w:pPr>
    </w:p>
    <w:p w:rsidR="000378E7" w:rsidRPr="00BC6C88" w:rsidRDefault="000378E7" w:rsidP="00416C69">
      <w:pPr>
        <w:spacing w:line="360" w:lineRule="auto"/>
        <w:jc w:val="both"/>
        <w:rPr>
          <w:lang w:val="pt-BR"/>
        </w:rPr>
      </w:pPr>
    </w:p>
    <w:p w:rsidR="000378E7" w:rsidRPr="00BC6C88" w:rsidRDefault="000378E7" w:rsidP="00416C69">
      <w:pPr>
        <w:spacing w:line="360" w:lineRule="auto"/>
        <w:jc w:val="both"/>
        <w:rPr>
          <w:lang w:val="pt-BR"/>
        </w:rPr>
      </w:pPr>
    </w:p>
    <w:p w:rsidR="000378E7" w:rsidRPr="00BC6C88" w:rsidRDefault="000378E7" w:rsidP="00416C69">
      <w:pPr>
        <w:spacing w:line="360" w:lineRule="auto"/>
        <w:jc w:val="both"/>
        <w:rPr>
          <w:lang w:val="pt-BR"/>
        </w:rPr>
      </w:pPr>
    </w:p>
    <w:p w:rsidR="00405F92" w:rsidRDefault="00405F92" w:rsidP="00416C69">
      <w:pPr>
        <w:pStyle w:val="Ttulo"/>
        <w:spacing w:line="360" w:lineRule="auto"/>
        <w:rPr>
          <w:rStyle w:val="nfasisintenso"/>
          <w:szCs w:val="32"/>
        </w:rPr>
      </w:pPr>
      <w:r>
        <w:rPr>
          <w:rStyle w:val="nfasisintenso"/>
          <w:szCs w:val="32"/>
        </w:rPr>
        <w:lastRenderedPageBreak/>
        <w:t>ÍNDICE</w:t>
      </w:r>
    </w:p>
    <w:p w:rsidR="00405F92" w:rsidRDefault="00405F92" w:rsidP="00416C69">
      <w:pPr>
        <w:spacing w:line="360" w:lineRule="auto"/>
      </w:pPr>
    </w:p>
    <w:p w:rsidR="00405F92" w:rsidRPr="00416C69" w:rsidRDefault="00416C69" w:rsidP="006D7AAA">
      <w:pPr>
        <w:tabs>
          <w:tab w:val="left" w:pos="709"/>
          <w:tab w:val="left" w:leader="dot" w:pos="8222"/>
        </w:tabs>
        <w:spacing w:line="360" w:lineRule="auto"/>
        <w:rPr>
          <w:b/>
        </w:rPr>
      </w:pPr>
      <w:r w:rsidRPr="00416C69">
        <w:rPr>
          <w:b/>
        </w:rPr>
        <w:t>Introducción</w:t>
      </w:r>
      <w:r w:rsidR="006D7AAA">
        <w:rPr>
          <w:b/>
        </w:rPr>
        <w:tab/>
        <w:t>4</w:t>
      </w:r>
    </w:p>
    <w:p w:rsidR="00405F92" w:rsidRDefault="00416C69" w:rsidP="006D7AAA">
      <w:pPr>
        <w:tabs>
          <w:tab w:val="left" w:pos="709"/>
          <w:tab w:val="left" w:leader="dot" w:pos="8222"/>
        </w:tabs>
        <w:spacing w:line="360" w:lineRule="auto"/>
      </w:pPr>
      <w:r>
        <w:tab/>
        <w:t>Guinea Bissau</w:t>
      </w:r>
      <w:r w:rsidR="006D7AAA">
        <w:tab/>
        <w:t>7</w:t>
      </w:r>
    </w:p>
    <w:p w:rsidR="00416C69" w:rsidRPr="00416C69" w:rsidRDefault="00416C69" w:rsidP="006D7AAA">
      <w:pPr>
        <w:tabs>
          <w:tab w:val="left" w:pos="709"/>
          <w:tab w:val="left" w:leader="dot" w:pos="8222"/>
        </w:tabs>
        <w:spacing w:line="360" w:lineRule="auto"/>
        <w:rPr>
          <w:b/>
        </w:rPr>
      </w:pPr>
      <w:r w:rsidRPr="00416C69">
        <w:rPr>
          <w:b/>
        </w:rPr>
        <w:t>Conexión con el currículo de EP</w:t>
      </w:r>
      <w:r w:rsidR="006D7AAA">
        <w:rPr>
          <w:b/>
        </w:rPr>
        <w:tab/>
        <w:t>10</w:t>
      </w:r>
    </w:p>
    <w:p w:rsidR="00416C69" w:rsidRPr="00416C69" w:rsidRDefault="00BC6C88" w:rsidP="006D7AAA">
      <w:pPr>
        <w:tabs>
          <w:tab w:val="left" w:pos="709"/>
          <w:tab w:val="left" w:leader="dot" w:pos="8222"/>
        </w:tabs>
        <w:spacing w:line="360" w:lineRule="auto"/>
        <w:rPr>
          <w:b/>
        </w:rPr>
      </w:pPr>
      <w:r>
        <w:rPr>
          <w:b/>
        </w:rPr>
        <w:t>Objetivos general</w:t>
      </w:r>
      <w:r w:rsidR="00416C69" w:rsidRPr="00416C69">
        <w:rPr>
          <w:b/>
        </w:rPr>
        <w:t>es</w:t>
      </w:r>
      <w:r w:rsidR="006D7AAA">
        <w:rPr>
          <w:b/>
        </w:rPr>
        <w:tab/>
        <w:t>12</w:t>
      </w:r>
    </w:p>
    <w:p w:rsidR="00416C69" w:rsidRPr="00416C69" w:rsidRDefault="00416C69" w:rsidP="006D7AAA">
      <w:pPr>
        <w:tabs>
          <w:tab w:val="left" w:pos="709"/>
          <w:tab w:val="left" w:leader="dot" w:pos="8222"/>
        </w:tabs>
        <w:spacing w:line="360" w:lineRule="auto"/>
        <w:rPr>
          <w:b/>
        </w:rPr>
      </w:pPr>
      <w:r w:rsidRPr="00416C69">
        <w:rPr>
          <w:b/>
        </w:rPr>
        <w:t>Destinatarios</w:t>
      </w:r>
      <w:r w:rsidR="006D7AAA">
        <w:rPr>
          <w:b/>
        </w:rPr>
        <w:tab/>
        <w:t>13</w:t>
      </w:r>
    </w:p>
    <w:p w:rsidR="00416C69" w:rsidRPr="00416C69" w:rsidRDefault="00416C69" w:rsidP="006D7AAA">
      <w:pPr>
        <w:tabs>
          <w:tab w:val="left" w:pos="709"/>
          <w:tab w:val="left" w:leader="dot" w:pos="8222"/>
        </w:tabs>
        <w:spacing w:line="360" w:lineRule="auto"/>
        <w:rPr>
          <w:b/>
        </w:rPr>
      </w:pPr>
      <w:r w:rsidRPr="00416C69">
        <w:rPr>
          <w:b/>
        </w:rPr>
        <w:t>Contenidos</w:t>
      </w:r>
      <w:r w:rsidR="006D7AAA">
        <w:rPr>
          <w:b/>
        </w:rPr>
        <w:tab/>
        <w:t>13</w:t>
      </w:r>
    </w:p>
    <w:p w:rsidR="00416C69" w:rsidRPr="00416C69" w:rsidRDefault="00416C69" w:rsidP="006D7AAA">
      <w:pPr>
        <w:tabs>
          <w:tab w:val="left" w:pos="709"/>
          <w:tab w:val="left" w:leader="dot" w:pos="8222"/>
        </w:tabs>
        <w:spacing w:line="360" w:lineRule="auto"/>
        <w:rPr>
          <w:b/>
        </w:rPr>
      </w:pPr>
      <w:r w:rsidRPr="00416C69">
        <w:rPr>
          <w:b/>
        </w:rPr>
        <w:t>Actividades</w:t>
      </w:r>
      <w:r w:rsidR="006D7AAA">
        <w:rPr>
          <w:b/>
        </w:rPr>
        <w:tab/>
        <w:t>13</w:t>
      </w:r>
    </w:p>
    <w:p w:rsidR="00416C69" w:rsidRDefault="00416C69" w:rsidP="006D7AAA">
      <w:pPr>
        <w:tabs>
          <w:tab w:val="left" w:pos="709"/>
          <w:tab w:val="left" w:leader="dot" w:pos="8222"/>
        </w:tabs>
        <w:spacing w:line="360" w:lineRule="auto"/>
      </w:pPr>
      <w:r>
        <w:tab/>
        <w:t>Primer trimestre</w:t>
      </w:r>
      <w:r w:rsidR="006D7AAA">
        <w:tab/>
        <w:t>14</w:t>
      </w:r>
    </w:p>
    <w:p w:rsidR="00416C69" w:rsidRDefault="00416C69" w:rsidP="006D7AAA">
      <w:pPr>
        <w:tabs>
          <w:tab w:val="left" w:pos="709"/>
          <w:tab w:val="left" w:leader="dot" w:pos="8222"/>
        </w:tabs>
        <w:spacing w:line="360" w:lineRule="auto"/>
      </w:pPr>
      <w:r>
        <w:tab/>
        <w:t>Segundo trimestre</w:t>
      </w:r>
      <w:r w:rsidR="006D7AAA">
        <w:tab/>
        <w:t>14</w:t>
      </w:r>
    </w:p>
    <w:p w:rsidR="00416C69" w:rsidRDefault="00416C69" w:rsidP="006D7AAA">
      <w:pPr>
        <w:tabs>
          <w:tab w:val="left" w:pos="709"/>
          <w:tab w:val="left" w:leader="dot" w:pos="8222"/>
        </w:tabs>
        <w:spacing w:line="360" w:lineRule="auto"/>
      </w:pPr>
      <w:r>
        <w:tab/>
        <w:t>Tercer trimestre</w:t>
      </w:r>
      <w:r w:rsidR="006D7AAA">
        <w:tab/>
        <w:t>14</w:t>
      </w:r>
    </w:p>
    <w:p w:rsidR="00416C69" w:rsidRPr="00416C69" w:rsidRDefault="00416C69" w:rsidP="006D7AAA">
      <w:pPr>
        <w:tabs>
          <w:tab w:val="left" w:pos="709"/>
          <w:tab w:val="left" w:leader="dot" w:pos="8222"/>
        </w:tabs>
        <w:spacing w:line="360" w:lineRule="auto"/>
        <w:rPr>
          <w:b/>
        </w:rPr>
      </w:pPr>
      <w:r w:rsidRPr="00416C69">
        <w:rPr>
          <w:b/>
        </w:rPr>
        <w:t xml:space="preserve">Planificación </w:t>
      </w:r>
      <w:r w:rsidR="006D7AAA">
        <w:rPr>
          <w:b/>
        </w:rPr>
        <w:tab/>
        <w:t>15</w:t>
      </w:r>
    </w:p>
    <w:p w:rsidR="00416C69" w:rsidRPr="00416C69" w:rsidRDefault="00416C69" w:rsidP="006D7AAA">
      <w:pPr>
        <w:tabs>
          <w:tab w:val="left" w:pos="709"/>
          <w:tab w:val="left" w:leader="dot" w:pos="8222"/>
        </w:tabs>
        <w:spacing w:line="360" w:lineRule="auto"/>
        <w:rPr>
          <w:b/>
        </w:rPr>
      </w:pPr>
      <w:r w:rsidRPr="00416C69">
        <w:rPr>
          <w:b/>
        </w:rPr>
        <w:t xml:space="preserve">Metodología </w:t>
      </w:r>
      <w:r w:rsidR="006D7AAA">
        <w:rPr>
          <w:b/>
        </w:rPr>
        <w:tab/>
        <w:t>15</w:t>
      </w:r>
    </w:p>
    <w:p w:rsidR="00416C69" w:rsidRPr="00416C69" w:rsidRDefault="00416C69" w:rsidP="006D7AAA">
      <w:pPr>
        <w:tabs>
          <w:tab w:val="left" w:pos="709"/>
          <w:tab w:val="left" w:leader="dot" w:pos="8222"/>
        </w:tabs>
        <w:spacing w:line="360" w:lineRule="auto"/>
        <w:rPr>
          <w:b/>
        </w:rPr>
      </w:pPr>
      <w:r w:rsidRPr="00416C69">
        <w:rPr>
          <w:b/>
        </w:rPr>
        <w:t>Desarrollo didáctico</w:t>
      </w:r>
      <w:r w:rsidR="006D7AAA">
        <w:rPr>
          <w:b/>
        </w:rPr>
        <w:tab/>
        <w:t>16</w:t>
      </w:r>
    </w:p>
    <w:p w:rsidR="00416C69" w:rsidRPr="00416C69" w:rsidRDefault="00416C69" w:rsidP="006D7AAA">
      <w:pPr>
        <w:tabs>
          <w:tab w:val="left" w:pos="709"/>
          <w:tab w:val="left" w:leader="dot" w:pos="8222"/>
        </w:tabs>
        <w:spacing w:line="360" w:lineRule="auto"/>
        <w:rPr>
          <w:b/>
        </w:rPr>
      </w:pPr>
      <w:r w:rsidRPr="00416C69">
        <w:rPr>
          <w:b/>
        </w:rPr>
        <w:t>Palabras clave</w:t>
      </w:r>
      <w:r w:rsidR="006D7AAA">
        <w:rPr>
          <w:b/>
        </w:rPr>
        <w:tab/>
        <w:t>16</w:t>
      </w:r>
    </w:p>
    <w:p w:rsidR="00416C69" w:rsidRPr="00416C69" w:rsidRDefault="00416C69" w:rsidP="006D7AAA">
      <w:pPr>
        <w:tabs>
          <w:tab w:val="left" w:pos="709"/>
          <w:tab w:val="left" w:leader="dot" w:pos="8222"/>
        </w:tabs>
        <w:spacing w:line="360" w:lineRule="auto"/>
        <w:rPr>
          <w:b/>
        </w:rPr>
      </w:pPr>
      <w:r w:rsidRPr="00416C69">
        <w:rPr>
          <w:b/>
        </w:rPr>
        <w:t>Recursos</w:t>
      </w:r>
      <w:r w:rsidR="006D7AAA">
        <w:rPr>
          <w:b/>
        </w:rPr>
        <w:tab/>
        <w:t>17</w:t>
      </w:r>
    </w:p>
    <w:p w:rsidR="00416C69" w:rsidRPr="00416C69" w:rsidRDefault="00416C69" w:rsidP="006D7AAA">
      <w:pPr>
        <w:tabs>
          <w:tab w:val="left" w:pos="709"/>
          <w:tab w:val="left" w:leader="dot" w:pos="8222"/>
        </w:tabs>
        <w:spacing w:line="360" w:lineRule="auto"/>
        <w:rPr>
          <w:b/>
        </w:rPr>
      </w:pPr>
      <w:r w:rsidRPr="00416C69">
        <w:rPr>
          <w:b/>
        </w:rPr>
        <w:t>Presupuesto</w:t>
      </w:r>
      <w:r w:rsidR="006D7AAA">
        <w:rPr>
          <w:b/>
        </w:rPr>
        <w:tab/>
        <w:t>17</w:t>
      </w:r>
    </w:p>
    <w:p w:rsidR="00416C69" w:rsidRPr="00416C69" w:rsidRDefault="00416C69" w:rsidP="006D7AAA">
      <w:pPr>
        <w:tabs>
          <w:tab w:val="left" w:pos="709"/>
          <w:tab w:val="left" w:leader="dot" w:pos="8222"/>
        </w:tabs>
        <w:spacing w:line="360" w:lineRule="auto"/>
        <w:rPr>
          <w:b/>
        </w:rPr>
      </w:pPr>
      <w:r w:rsidRPr="00416C69">
        <w:rPr>
          <w:b/>
        </w:rPr>
        <w:t>Sistema de evaluación</w:t>
      </w:r>
      <w:r w:rsidR="006D7AAA">
        <w:rPr>
          <w:b/>
        </w:rPr>
        <w:tab/>
        <w:t>17</w:t>
      </w:r>
    </w:p>
    <w:p w:rsidR="00416C69" w:rsidRPr="00416C69" w:rsidRDefault="00416C69" w:rsidP="006D7AAA">
      <w:pPr>
        <w:tabs>
          <w:tab w:val="left" w:pos="709"/>
          <w:tab w:val="left" w:leader="dot" w:pos="8222"/>
        </w:tabs>
        <w:spacing w:line="360" w:lineRule="auto"/>
        <w:rPr>
          <w:b/>
        </w:rPr>
      </w:pPr>
      <w:r w:rsidRPr="00416C69">
        <w:rPr>
          <w:b/>
        </w:rPr>
        <w:t>Propuestas de compromiso</w:t>
      </w:r>
      <w:r w:rsidR="006D7AAA">
        <w:rPr>
          <w:b/>
        </w:rPr>
        <w:tab/>
        <w:t>18</w:t>
      </w:r>
    </w:p>
    <w:p w:rsidR="00405F92" w:rsidRDefault="00405F92" w:rsidP="00416C69">
      <w:pPr>
        <w:pStyle w:val="Ttulo"/>
        <w:pBdr>
          <w:bottom w:val="none" w:sz="0" w:space="0" w:color="auto"/>
        </w:pBdr>
        <w:spacing w:line="360" w:lineRule="auto"/>
        <w:rPr>
          <w:rStyle w:val="nfasisintenso"/>
          <w:szCs w:val="32"/>
        </w:rPr>
      </w:pPr>
    </w:p>
    <w:p w:rsidR="00405F92" w:rsidRDefault="00405F92" w:rsidP="00416C69">
      <w:pPr>
        <w:pStyle w:val="Ttulo"/>
        <w:pBdr>
          <w:bottom w:val="none" w:sz="0" w:space="0" w:color="auto"/>
        </w:pBdr>
        <w:spacing w:line="360" w:lineRule="auto"/>
        <w:rPr>
          <w:rStyle w:val="nfasisintenso"/>
          <w:szCs w:val="32"/>
        </w:rPr>
      </w:pPr>
    </w:p>
    <w:p w:rsidR="00405F92" w:rsidRDefault="00405F92" w:rsidP="00416C69">
      <w:pPr>
        <w:pStyle w:val="Ttulo"/>
        <w:pBdr>
          <w:bottom w:val="none" w:sz="0" w:space="0" w:color="auto"/>
        </w:pBdr>
        <w:spacing w:line="360" w:lineRule="auto"/>
        <w:rPr>
          <w:rStyle w:val="nfasisintenso"/>
          <w:szCs w:val="32"/>
        </w:rPr>
      </w:pPr>
    </w:p>
    <w:p w:rsidR="00CD5B1B" w:rsidRPr="00D62793" w:rsidRDefault="00CD5B1B" w:rsidP="00416C69">
      <w:pPr>
        <w:pStyle w:val="Ttulo"/>
        <w:spacing w:line="360" w:lineRule="auto"/>
        <w:rPr>
          <w:rStyle w:val="nfasisintenso"/>
          <w:szCs w:val="32"/>
        </w:rPr>
      </w:pPr>
      <w:r w:rsidRPr="00D62793">
        <w:rPr>
          <w:rStyle w:val="nfasisintenso"/>
          <w:szCs w:val="32"/>
        </w:rPr>
        <w:lastRenderedPageBreak/>
        <w:t>INTRODUCCION</w:t>
      </w:r>
    </w:p>
    <w:p w:rsidR="00CD5B1B" w:rsidRDefault="00CD5B1B" w:rsidP="00416C69">
      <w:pPr>
        <w:spacing w:line="360" w:lineRule="auto"/>
        <w:jc w:val="both"/>
      </w:pPr>
      <w:r>
        <w:t xml:space="preserve">Nos serviremos para introducir </w:t>
      </w:r>
      <w:r w:rsidR="00DA5F28">
        <w:t>el proyecto de un artículo pub</w:t>
      </w:r>
      <w:r w:rsidR="00421DA1">
        <w:t>licado el 18 de enero de este añ</w:t>
      </w:r>
      <w:r w:rsidR="00BC6C88">
        <w:t xml:space="preserve">o por </w:t>
      </w:r>
      <w:proofErr w:type="spellStart"/>
      <w:r w:rsidR="00BC6C88">
        <w:t>Oxfam</w:t>
      </w:r>
      <w:proofErr w:type="spellEnd"/>
      <w:r w:rsidR="00DA5F28">
        <w:t xml:space="preserve"> en el que explica detalladamente algunos índices de desigualdad.</w:t>
      </w:r>
    </w:p>
    <w:p w:rsidR="00421DA1" w:rsidRDefault="00421DA1" w:rsidP="00416C69">
      <w:pPr>
        <w:pBdr>
          <w:bottom w:val="single" w:sz="24" w:space="1" w:color="548DD4" w:themeColor="text2" w:themeTint="99"/>
        </w:pBdr>
        <w:spacing w:line="360" w:lineRule="auto"/>
        <w:jc w:val="both"/>
        <w:rPr>
          <w:b/>
          <w:color w:val="548DD4" w:themeColor="text2" w:themeTint="99"/>
          <w:sz w:val="24"/>
          <w:szCs w:val="24"/>
        </w:rPr>
      </w:pPr>
    </w:p>
    <w:p w:rsidR="00CD5B1B" w:rsidRPr="00421DA1" w:rsidRDefault="00CD5B1B" w:rsidP="00416C69">
      <w:pPr>
        <w:spacing w:line="360" w:lineRule="auto"/>
        <w:jc w:val="both"/>
        <w:rPr>
          <w:b/>
          <w:color w:val="548DD4" w:themeColor="text2" w:themeTint="99"/>
          <w:sz w:val="24"/>
          <w:szCs w:val="24"/>
        </w:rPr>
      </w:pPr>
      <w:r w:rsidRPr="00421DA1">
        <w:rPr>
          <w:b/>
          <w:color w:val="548DD4" w:themeColor="text2" w:themeTint="99"/>
          <w:sz w:val="24"/>
          <w:szCs w:val="24"/>
        </w:rPr>
        <w:t>62 personas poseen la misma riqueza que la mitad de la población mundial</w:t>
      </w:r>
    </w:p>
    <w:p w:rsidR="00DA5F28" w:rsidRPr="00421DA1" w:rsidRDefault="00DA5F28" w:rsidP="00416C69">
      <w:pPr>
        <w:spacing w:line="360" w:lineRule="auto"/>
        <w:jc w:val="both"/>
        <w:rPr>
          <w:sz w:val="16"/>
          <w:szCs w:val="16"/>
        </w:rPr>
      </w:pPr>
      <w:r w:rsidRPr="00421DA1">
        <w:rPr>
          <w:sz w:val="16"/>
          <w:szCs w:val="16"/>
        </w:rPr>
        <w:t>www.oxfam.org/es/sala-de-prensa/notas-de-prensa/2016-01-18/62-personas-poseen-la-misma-riqueza-que-la-mitad-de-la</w:t>
      </w:r>
    </w:p>
    <w:p w:rsidR="00CD5B1B" w:rsidRPr="00421DA1" w:rsidRDefault="00CD5B1B" w:rsidP="00416C69">
      <w:pPr>
        <w:spacing w:line="360" w:lineRule="auto"/>
        <w:jc w:val="both"/>
      </w:pPr>
      <w:r w:rsidRPr="00421DA1">
        <w:t>Publicado: 18 enero 2016</w:t>
      </w:r>
    </w:p>
    <w:p w:rsidR="00CD5B1B" w:rsidRPr="00421DA1" w:rsidRDefault="00CD5B1B" w:rsidP="00416C69">
      <w:pPr>
        <w:spacing w:line="360" w:lineRule="auto"/>
        <w:jc w:val="both"/>
        <w:rPr>
          <w:i/>
        </w:rPr>
      </w:pPr>
      <w:r w:rsidRPr="00421DA1">
        <w:rPr>
          <w:i/>
        </w:rPr>
        <w:t xml:space="preserve">El informe de Oxfam, llamado </w:t>
      </w:r>
      <w:r w:rsidR="00BC6C88">
        <w:rPr>
          <w:i/>
        </w:rPr>
        <w:t>“</w:t>
      </w:r>
      <w:r w:rsidRPr="00421DA1">
        <w:rPr>
          <w:i/>
        </w:rPr>
        <w:t>Una economía al servicio del 1%</w:t>
      </w:r>
      <w:r w:rsidR="00BC6C88">
        <w:rPr>
          <w:i/>
        </w:rPr>
        <w:t>”</w:t>
      </w:r>
      <w:r w:rsidRPr="00421DA1">
        <w:rPr>
          <w:i/>
        </w:rPr>
        <w:t>, pone de relieve que, desde 2010, la riqueza de la mitad más pobre de la población se ha reducido en un billón de dólares, lo que supone una caída del 38%. Esto ha ocurrido a pesar de que la población mundial ha crecido en cerca de 400 millones de personas durante el mismo período. Mientras, la riqueza de las 62 personas más ricas del planeta ha aumentado en más de 500.000 millones de dólares, hasta alcanzar la cifra de 1,76 billones de dólares. El informe también muestra cómo la desigualdad afecta de manera desproporcionada a las mujeres; de las 62 personas más ricas del mundo, 53 son hombres y tan solo 9 son mujeres.</w:t>
      </w:r>
    </w:p>
    <w:p w:rsidR="00CD5B1B" w:rsidRPr="00421DA1" w:rsidRDefault="00CD5B1B" w:rsidP="00416C69">
      <w:pPr>
        <w:spacing w:line="360" w:lineRule="auto"/>
        <w:jc w:val="both"/>
        <w:rPr>
          <w:i/>
        </w:rPr>
      </w:pPr>
      <w:r w:rsidRPr="00421DA1">
        <w:rPr>
          <w:i/>
        </w:rPr>
        <w:t xml:space="preserve">A pesar de que los líderes mundiales hablan cada vez más de la necesidad de abordar la desigualdad y en septiembre fijaron un objetivo mundial para reducirla, la realidad es que la brecha entre los más ricos y el resto de la población ha aumentado de manera drástica a lo largo de los últimos doce meses. La predicción que Oxfam realizó antes de la reunión de </w:t>
      </w:r>
      <w:proofErr w:type="spellStart"/>
      <w:r w:rsidRPr="00421DA1">
        <w:rPr>
          <w:i/>
        </w:rPr>
        <w:t>Davos</w:t>
      </w:r>
      <w:proofErr w:type="spellEnd"/>
      <w:r w:rsidRPr="00421DA1">
        <w:rPr>
          <w:i/>
        </w:rPr>
        <w:t xml:space="preserve"> del año pasado, de que en poco tiempo el 1% poseería más riqueza que el resto de la población mundial, se ha cumplido en 2015, un año antes de lo esperado.</w:t>
      </w:r>
    </w:p>
    <w:p w:rsidR="00CD5B1B" w:rsidRPr="00421DA1" w:rsidRDefault="00CD5B1B" w:rsidP="00416C69">
      <w:pPr>
        <w:spacing w:line="360" w:lineRule="auto"/>
        <w:jc w:val="both"/>
        <w:rPr>
          <w:i/>
        </w:rPr>
      </w:pPr>
      <w:r w:rsidRPr="00421DA1">
        <w:rPr>
          <w:i/>
        </w:rPr>
        <w:t>Oxfam hace un llamamiento para que se tomen medidas urgentes contra la crisis de la desigualdad extrema, que pone en peligro todo el progreso realizado a lo largo de los últimos 25 años en la lucha contra la pobreza. Como prioridad, la organización pide que se acabe con la era de los paraísos fiscales, cada vez más utilizados por las personas ricas y las grandes empresas para evitar pagar los impuestos que les corresponden de manera justa. Como resultado, los Gobiernos se han visto desprovistos de unos recursos esenciales para abordar la pobreza y la desigualdad.</w:t>
      </w:r>
    </w:p>
    <w:p w:rsidR="00CD5B1B" w:rsidRPr="00421DA1" w:rsidRDefault="00CD5B1B" w:rsidP="00416C69">
      <w:pPr>
        <w:spacing w:line="360" w:lineRule="auto"/>
        <w:jc w:val="both"/>
        <w:rPr>
          <w:i/>
        </w:rPr>
      </w:pPr>
      <w:proofErr w:type="spellStart"/>
      <w:r w:rsidRPr="00421DA1">
        <w:rPr>
          <w:i/>
        </w:rPr>
        <w:lastRenderedPageBreak/>
        <w:t>Winnie</w:t>
      </w:r>
      <w:proofErr w:type="spellEnd"/>
      <w:r w:rsidRPr="00421DA1">
        <w:rPr>
          <w:i/>
        </w:rPr>
        <w:t xml:space="preserve"> </w:t>
      </w:r>
      <w:proofErr w:type="spellStart"/>
      <w:r w:rsidRPr="00421DA1">
        <w:rPr>
          <w:i/>
        </w:rPr>
        <w:t>Byanyima</w:t>
      </w:r>
      <w:proofErr w:type="spellEnd"/>
      <w:r w:rsidRPr="00421DA1">
        <w:rPr>
          <w:i/>
        </w:rPr>
        <w:t xml:space="preserve">, directora ejecutiva de Oxfam Internacional, y que acude de nuevo a la reunión de </w:t>
      </w:r>
      <w:proofErr w:type="spellStart"/>
      <w:r w:rsidRPr="00421DA1">
        <w:rPr>
          <w:i/>
        </w:rPr>
        <w:t>Davos</w:t>
      </w:r>
      <w:proofErr w:type="spellEnd"/>
      <w:r w:rsidRPr="00421DA1">
        <w:rPr>
          <w:i/>
        </w:rPr>
        <w:t xml:space="preserve"> tras haberla copresidido el año pasado, afirma: “Simplemente no podemos aceptar que la mitad más pobre de la población mundial posea la misma riqueza que un puñado de personas ricas que cabrían sin problemas en un autobús”.</w:t>
      </w:r>
    </w:p>
    <w:p w:rsidR="00CD5B1B" w:rsidRPr="00421DA1" w:rsidRDefault="00CD5B1B" w:rsidP="00416C69">
      <w:pPr>
        <w:spacing w:line="360" w:lineRule="auto"/>
        <w:jc w:val="both"/>
        <w:rPr>
          <w:i/>
        </w:rPr>
      </w:pPr>
      <w:r w:rsidRPr="00421DA1">
        <w:rPr>
          <w:i/>
        </w:rPr>
        <w:t>“La preocupación de los líderes mundiales sobre la creciente desigualdad todavía no se ha materializado en medidas concretas para contrarrestarla. El mundo es mucho más desigual, y la tendencia ascendente de la desigualdad se está acelerando. No podemos seguir permitiendo que cientos de millones de personas padezcan hambre mientras que las élites económicas absorben los recursos que podrían ayudar a estas personas a salir de esa situación.”</w:t>
      </w:r>
    </w:p>
    <w:p w:rsidR="00CD5B1B" w:rsidRPr="00421DA1" w:rsidRDefault="00CD5B1B" w:rsidP="00416C69">
      <w:pPr>
        <w:spacing w:line="360" w:lineRule="auto"/>
        <w:jc w:val="both"/>
        <w:rPr>
          <w:i/>
        </w:rPr>
      </w:pPr>
      <w:r w:rsidRPr="00421DA1">
        <w:rPr>
          <w:i/>
        </w:rPr>
        <w:t xml:space="preserve">"Reto a los Gobiernos, empresas y élites presentes en la reunión de </w:t>
      </w:r>
      <w:proofErr w:type="spellStart"/>
      <w:r w:rsidRPr="00421DA1">
        <w:rPr>
          <w:i/>
        </w:rPr>
        <w:t>Davos</w:t>
      </w:r>
      <w:proofErr w:type="spellEnd"/>
      <w:r w:rsidRPr="00421DA1">
        <w:rPr>
          <w:i/>
        </w:rPr>
        <w:t xml:space="preserve"> a que hagan lo que deben para acabar con la era de los paraísos fiscales, que está exacerbando la desigualdad económica e impidiendo que cientos de millones de personas puedan salir por su propio pie de la pobreza. Las empresas multinacionales y las élites económicas juegan con unas normas distintas al resto, y rehúsan pagar los impuestos necesarios para que la sociedad funcione adecuadamente. El hecho de que 188 de las 201 mayores empresas estén presentes en al menos un paraíso fiscal es un indicador de que es hora de actuar."</w:t>
      </w:r>
    </w:p>
    <w:p w:rsidR="00CD5B1B" w:rsidRPr="00421DA1" w:rsidRDefault="00CD5B1B" w:rsidP="00416C69">
      <w:pPr>
        <w:spacing w:line="360" w:lineRule="auto"/>
        <w:jc w:val="both"/>
        <w:rPr>
          <w:i/>
        </w:rPr>
      </w:pPr>
      <w:r w:rsidRPr="00421DA1">
        <w:rPr>
          <w:i/>
        </w:rPr>
        <w:t>En 2015, los Gobiernos del G20 decidieron tomar medidas, a partir del acuerdo del proyecto BEPS, para reducir la evasión y elusión fiscal de las multinacionales. No obstante, estas medidas apenas ayudarán a los países más pobres e ignoran en gran medida el problema de los paraísos fiscales.</w:t>
      </w:r>
    </w:p>
    <w:p w:rsidR="00CD5B1B" w:rsidRPr="00421DA1" w:rsidRDefault="00CD5B1B" w:rsidP="00416C69">
      <w:pPr>
        <w:spacing w:line="360" w:lineRule="auto"/>
        <w:jc w:val="both"/>
        <w:rPr>
          <w:i/>
        </w:rPr>
      </w:pPr>
      <w:r w:rsidRPr="00421DA1">
        <w:rPr>
          <w:i/>
        </w:rPr>
        <w:t>Se estima que, en todo el mundo, hay un total de 7,6 billones de dólares de patrimonio financiero individual ocultos en paraísos fiscales. Si se tributaran los beneficios que esta riqueza genera, los Gobiernos recaudarían 190.000 millones de dólares más al año.</w:t>
      </w:r>
    </w:p>
    <w:p w:rsidR="00CD5B1B" w:rsidRPr="00421DA1" w:rsidRDefault="00CD5B1B" w:rsidP="00416C69">
      <w:pPr>
        <w:spacing w:line="360" w:lineRule="auto"/>
        <w:jc w:val="both"/>
        <w:rPr>
          <w:i/>
        </w:rPr>
      </w:pPr>
      <w:r w:rsidRPr="00421DA1">
        <w:rPr>
          <w:i/>
        </w:rPr>
        <w:t>Se calcula que hasta el 30% del patrimonio financiero de África se encuentra en paraísos fiscales, lo que supone una pérdida fiscal estimada de 14.000 millones de dólares al año para los países africanos. Esta cantidad sería suficiente para garantizar la atención sanitaria a madres y niños, lo cual podría salvar la vida de cuatro millones de niños al año, y permitiría contratar a profesores suficientes para escolarizar a todos los niños y niñas africanos.</w:t>
      </w:r>
    </w:p>
    <w:p w:rsidR="00CD5B1B" w:rsidRPr="00421DA1" w:rsidRDefault="00CD5B1B" w:rsidP="00416C69">
      <w:pPr>
        <w:spacing w:line="360" w:lineRule="auto"/>
        <w:jc w:val="both"/>
        <w:rPr>
          <w:i/>
        </w:rPr>
      </w:pPr>
      <w:r w:rsidRPr="00421DA1">
        <w:rPr>
          <w:i/>
        </w:rPr>
        <w:t xml:space="preserve">Nueve de cada diez socios estratégicos del Foro Económico Mundial están presentes en al menos un paraíso fiscal, y se estima que los países en desarrollo pierden cada año al menos 100.000 millones de dólares como consecuencia de la evasión y elusión fiscal por parte de las </w:t>
      </w:r>
      <w:r w:rsidRPr="00421DA1">
        <w:rPr>
          <w:i/>
        </w:rPr>
        <w:lastRenderedPageBreak/>
        <w:t>grandes empresas. La inversión empresarial en paraísos fiscales se ha multiplicado casi por cuatro entre 2000 y 2014.</w:t>
      </w:r>
    </w:p>
    <w:p w:rsidR="00CD5B1B" w:rsidRPr="00421DA1" w:rsidRDefault="00CD5B1B" w:rsidP="00416C69">
      <w:pPr>
        <w:spacing w:line="360" w:lineRule="auto"/>
        <w:jc w:val="both"/>
        <w:rPr>
          <w:i/>
        </w:rPr>
      </w:pPr>
      <w:r w:rsidRPr="00421DA1">
        <w:rPr>
          <w:i/>
        </w:rPr>
        <w:t>Para que los líderes mundiales alcancen el objetivo que asumieron en septiembre de erradicar la pobreza extrema para 2030, es fundamental que los Gobiernos puedan recaudar los impuestos que las grandes empresas y las personas ricas deben pagar.</w:t>
      </w:r>
    </w:p>
    <w:p w:rsidR="00CD5B1B" w:rsidRPr="00421DA1" w:rsidRDefault="00CD5B1B" w:rsidP="00416C69">
      <w:pPr>
        <w:spacing w:line="360" w:lineRule="auto"/>
        <w:jc w:val="both"/>
        <w:rPr>
          <w:i/>
        </w:rPr>
      </w:pPr>
      <w:r w:rsidRPr="00421DA1">
        <w:rPr>
          <w:i/>
        </w:rPr>
        <w:t>Si bien entre 1990 y 2010 se redujo a la mitad el número de personas que viven en situación de extrema pobreza, los ingresos medios anuales del 10% más pobre de la población mundial han aumentado en menos de tres dólares en el último cuarto de siglo; es decir, sus ingresos diarios han aumentado menos de un centavo al año.</w:t>
      </w:r>
    </w:p>
    <w:p w:rsidR="00CD5B1B" w:rsidRPr="00421DA1" w:rsidRDefault="00CD5B1B" w:rsidP="00416C69">
      <w:pPr>
        <w:spacing w:line="360" w:lineRule="auto"/>
        <w:jc w:val="both"/>
        <w:rPr>
          <w:i/>
        </w:rPr>
      </w:pPr>
      <w:r w:rsidRPr="00421DA1">
        <w:rPr>
          <w:i/>
        </w:rPr>
        <w:t>Si la desigualdad dentro de los países no hubiese aumentado entre 1990 y 2010, otros 200 millones de personas habrían salido de la pobreza.</w:t>
      </w:r>
    </w:p>
    <w:p w:rsidR="00CD5B1B" w:rsidRPr="00421DA1" w:rsidRDefault="00CD5B1B" w:rsidP="00416C69">
      <w:pPr>
        <w:spacing w:line="360" w:lineRule="auto"/>
        <w:jc w:val="both"/>
        <w:rPr>
          <w:i/>
        </w:rPr>
      </w:pPr>
      <w:r w:rsidRPr="00421DA1">
        <w:rPr>
          <w:i/>
        </w:rPr>
        <w:t>Una de las principales tendencias que subyacen a esta creciente desigualdad que pone de relieve el informe de Oxfam es la reducción de la participación de los trabajadores en la renta nacional en prácticamente todos los países más avanzados y en la mayoría de los países en desarrollo, y el hecho de que la brecha salarial entre las personas con mayor y menor remuneración es cada vez mayor. A su vez, la mayoría de los trabajadores peor remunerados del mundo son mujeres.</w:t>
      </w:r>
    </w:p>
    <w:p w:rsidR="00CD5B1B" w:rsidRPr="00421DA1" w:rsidRDefault="00CD5B1B" w:rsidP="00416C69">
      <w:pPr>
        <w:spacing w:line="360" w:lineRule="auto"/>
        <w:jc w:val="both"/>
        <w:rPr>
          <w:i/>
        </w:rPr>
      </w:pPr>
      <w:r w:rsidRPr="00421DA1">
        <w:rPr>
          <w:i/>
        </w:rPr>
        <w:t>Por el contrario, las personas que ya eran ricas han visto cómo su capital ha ido creciendo de forma constante (a través del pago de intereses, dividendos, etc.) a un ritmo significativamente más rápido que el crecimiento de la economía. Esta ventaja se ha visto todavía más acentuada debido al uso de paraísos fiscales, los cuales son uno de los mayores ejemplos expuestos en el informe de cómo se han manipulado las reglas que rigen la economía global para reforzar la capacidad de los más ricos y poderosos de concentrar más riqueza.</w:t>
      </w:r>
    </w:p>
    <w:p w:rsidR="00CD5B1B" w:rsidRPr="00421DA1" w:rsidRDefault="00CD5B1B" w:rsidP="00416C69">
      <w:pPr>
        <w:spacing w:line="360" w:lineRule="auto"/>
        <w:jc w:val="both"/>
        <w:rPr>
          <w:i/>
        </w:rPr>
      </w:pPr>
      <w:r w:rsidRPr="00421DA1">
        <w:rPr>
          <w:i/>
        </w:rPr>
        <w:t>Oxfam hace un llamamiento para actuar contra los paraísos fiscales como parte de una triple estrategia para abordar la desigualdad. Las medidas para recuperar los miles de millones ocultos en paraísos fiscales deben verse acompañadas de un compromiso de los Gobiernos para invertir en atención sanitaria, educación y otros servicios públicos esenciales que determinan la suerte de las personas más pobres del mundo.</w:t>
      </w:r>
    </w:p>
    <w:p w:rsidR="00CD5B1B" w:rsidRPr="00421DA1" w:rsidRDefault="00CD5B1B" w:rsidP="00416C69">
      <w:pPr>
        <w:spacing w:line="360" w:lineRule="auto"/>
        <w:jc w:val="both"/>
        <w:rPr>
          <w:i/>
        </w:rPr>
      </w:pPr>
      <w:r w:rsidRPr="00421DA1">
        <w:rPr>
          <w:i/>
        </w:rPr>
        <w:t xml:space="preserve">Los Gobiernos también deben tomar medidas para garantizar que el trabajo funcione tanto para quienes menos ganan como para las personas con mayor remuneración, incluyendo </w:t>
      </w:r>
      <w:r w:rsidRPr="00421DA1">
        <w:rPr>
          <w:i/>
        </w:rPr>
        <w:lastRenderedPageBreak/>
        <w:t>elevar los salarios mínimos hasta que se conviertan en salarios dignos y acabar con la brecha salarial entre hombres y mujeres.</w:t>
      </w:r>
    </w:p>
    <w:p w:rsidR="00CD5B1B" w:rsidRPr="00421DA1" w:rsidRDefault="00CD5B1B" w:rsidP="00416C69">
      <w:pPr>
        <w:spacing w:line="360" w:lineRule="auto"/>
        <w:jc w:val="both"/>
        <w:rPr>
          <w:i/>
        </w:rPr>
      </w:pPr>
      <w:r w:rsidRPr="00421DA1">
        <w:rPr>
          <w:i/>
        </w:rPr>
        <w:t xml:space="preserve">“Los ricos no pueden seguir defendiendo la idea de que su riqueza beneficia a todo el mundo. Al contrario, su extrema riqueza es un síntoma de una economía global enferma. La mayoría de la población mundial, y sobre todo las personas más pobres, han pagado el precio de la reciente explosión de riqueza de las personas más ricas", añade </w:t>
      </w:r>
      <w:proofErr w:type="spellStart"/>
      <w:r w:rsidRPr="00421DA1">
        <w:rPr>
          <w:i/>
        </w:rPr>
        <w:t>Byanyima</w:t>
      </w:r>
      <w:proofErr w:type="spellEnd"/>
      <w:r w:rsidRPr="00421DA1">
        <w:rPr>
          <w:i/>
        </w:rPr>
        <w:t>.</w:t>
      </w:r>
    </w:p>
    <w:p w:rsidR="00CD5B1B" w:rsidRDefault="00CD5B1B" w:rsidP="00416C69">
      <w:pPr>
        <w:spacing w:line="360" w:lineRule="auto"/>
        <w:jc w:val="both"/>
        <w:rPr>
          <w:i/>
        </w:rPr>
      </w:pPr>
      <w:r w:rsidRPr="00421DA1">
        <w:rPr>
          <w:i/>
        </w:rPr>
        <w:t xml:space="preserve">Oxfam asistirá a la reunión en </w:t>
      </w:r>
      <w:proofErr w:type="spellStart"/>
      <w:r w:rsidRPr="00421DA1">
        <w:rPr>
          <w:i/>
        </w:rPr>
        <w:t>Davos</w:t>
      </w:r>
      <w:proofErr w:type="spellEnd"/>
      <w:r w:rsidRPr="00421DA1">
        <w:rPr>
          <w:i/>
        </w:rPr>
        <w:t xml:space="preserve"> no solo como parte de su campaña contra la desigualdad, sino para presionar también a los líderes mundiales y las grandes empresas para que aborden el cambio climático y tomen medidas para resolver las crisis humanitarias, incluida la que está ocurriendo en Siria.</w:t>
      </w:r>
    </w:p>
    <w:p w:rsidR="00421DA1" w:rsidRDefault="00421DA1" w:rsidP="00416C69">
      <w:pPr>
        <w:pBdr>
          <w:top w:val="single" w:sz="24" w:space="1" w:color="548DD4" w:themeColor="text2" w:themeTint="99"/>
        </w:pBdr>
        <w:spacing w:line="360" w:lineRule="auto"/>
        <w:jc w:val="both"/>
        <w:rPr>
          <w:i/>
        </w:rPr>
      </w:pPr>
    </w:p>
    <w:p w:rsidR="00421DA1" w:rsidRPr="00353D51" w:rsidRDefault="00421DA1" w:rsidP="00416C69">
      <w:pPr>
        <w:spacing w:line="360" w:lineRule="auto"/>
        <w:jc w:val="both"/>
        <w:rPr>
          <w:b/>
          <w:color w:val="548DD4" w:themeColor="text2" w:themeTint="99"/>
        </w:rPr>
      </w:pPr>
      <w:r w:rsidRPr="00353D51">
        <w:rPr>
          <w:b/>
          <w:color w:val="548DD4" w:themeColor="text2" w:themeTint="99"/>
        </w:rPr>
        <w:t>Visto a groso modo la situación de desigualdad en el mundo Tierra sin Males siempre ha sido una ONG-D sensible a la problemática africana, por esto pensemos que una buena forma de remarcar la desigualdad en el mundo es dar una visión</w:t>
      </w:r>
      <w:r w:rsidR="00353D51" w:rsidRPr="00353D51">
        <w:rPr>
          <w:b/>
          <w:color w:val="548DD4" w:themeColor="text2" w:themeTint="99"/>
        </w:rPr>
        <w:t xml:space="preserve"> comparativa de la situación real de los pu</w:t>
      </w:r>
      <w:r w:rsidR="000C41E4">
        <w:rPr>
          <w:b/>
          <w:color w:val="548DD4" w:themeColor="text2" w:themeTint="99"/>
        </w:rPr>
        <w:t>n</w:t>
      </w:r>
      <w:r w:rsidR="00353D51" w:rsidRPr="00353D51">
        <w:rPr>
          <w:b/>
          <w:color w:val="548DD4" w:themeColor="text2" w:themeTint="99"/>
        </w:rPr>
        <w:t xml:space="preserve">tos completamente antagónicos en lo que a igualdad se refiere </w:t>
      </w:r>
      <w:r w:rsidR="004F7BC1">
        <w:rPr>
          <w:b/>
          <w:color w:val="548DD4" w:themeColor="text2" w:themeTint="99"/>
        </w:rPr>
        <w:t>EUROPA</w:t>
      </w:r>
      <w:proofErr w:type="gramStart"/>
      <w:r w:rsidR="004F7BC1">
        <w:rPr>
          <w:b/>
          <w:color w:val="548DD4" w:themeColor="text2" w:themeTint="99"/>
        </w:rPr>
        <w:t>,</w:t>
      </w:r>
      <w:r w:rsidR="00353D51" w:rsidRPr="00353D51">
        <w:rPr>
          <w:b/>
          <w:color w:val="548DD4" w:themeColor="text2" w:themeTint="99"/>
        </w:rPr>
        <w:t>SORIA</w:t>
      </w:r>
      <w:proofErr w:type="gramEnd"/>
      <w:r w:rsidR="00353D51" w:rsidRPr="00353D51">
        <w:rPr>
          <w:b/>
          <w:color w:val="548DD4" w:themeColor="text2" w:themeTint="99"/>
        </w:rPr>
        <w:t xml:space="preserve"> </w:t>
      </w:r>
      <w:r w:rsidR="000C41E4">
        <w:rPr>
          <w:b/>
          <w:color w:val="548DD4" w:themeColor="text2" w:themeTint="99"/>
        </w:rPr>
        <w:t>–</w:t>
      </w:r>
      <w:r w:rsidR="00353D51" w:rsidRPr="00353D51">
        <w:rPr>
          <w:b/>
          <w:color w:val="548DD4" w:themeColor="text2" w:themeTint="99"/>
        </w:rPr>
        <w:t xml:space="preserve"> </w:t>
      </w:r>
      <w:r w:rsidR="004F7BC1">
        <w:rPr>
          <w:b/>
          <w:color w:val="548DD4" w:themeColor="text2" w:themeTint="99"/>
        </w:rPr>
        <w:t>BIGENE</w:t>
      </w:r>
      <w:r w:rsidR="000C41E4">
        <w:rPr>
          <w:b/>
          <w:color w:val="548DD4" w:themeColor="text2" w:themeTint="99"/>
        </w:rPr>
        <w:t xml:space="preserve"> en Guinea </w:t>
      </w:r>
      <w:proofErr w:type="spellStart"/>
      <w:r w:rsidR="000C41E4">
        <w:rPr>
          <w:b/>
          <w:color w:val="548DD4" w:themeColor="text2" w:themeTint="99"/>
        </w:rPr>
        <w:t>Bisau</w:t>
      </w:r>
      <w:proofErr w:type="spellEnd"/>
      <w:r w:rsidR="000C41E4">
        <w:rPr>
          <w:b/>
          <w:color w:val="548DD4" w:themeColor="text2" w:themeTint="99"/>
        </w:rPr>
        <w:t>)</w:t>
      </w:r>
    </w:p>
    <w:p w:rsidR="00421DA1" w:rsidRPr="00353D51" w:rsidRDefault="00421DA1" w:rsidP="00416C69">
      <w:pPr>
        <w:spacing w:line="360" w:lineRule="auto"/>
        <w:jc w:val="both"/>
        <w:rPr>
          <w:b/>
          <w:color w:val="548DD4" w:themeColor="text2" w:themeTint="99"/>
        </w:rPr>
      </w:pPr>
      <w:r w:rsidRPr="00353D51">
        <w:rPr>
          <w:b/>
          <w:color w:val="548DD4" w:themeColor="text2" w:themeTint="99"/>
        </w:rPr>
        <w:t>Tras ponerse en contacto con nosotros la asociación AF</w:t>
      </w:r>
      <w:r w:rsidR="00353D51">
        <w:rPr>
          <w:b/>
          <w:color w:val="548DD4" w:themeColor="text2" w:themeTint="99"/>
        </w:rPr>
        <w:t>A</w:t>
      </w:r>
      <w:r w:rsidRPr="00353D51">
        <w:rPr>
          <w:b/>
          <w:color w:val="548DD4" w:themeColor="text2" w:themeTint="99"/>
        </w:rPr>
        <w:t xml:space="preserve">BU, </w:t>
      </w:r>
      <w:r w:rsidR="004F7BC1">
        <w:rPr>
          <w:b/>
          <w:color w:val="548DD4" w:themeColor="text2" w:themeTint="99"/>
        </w:rPr>
        <w:t>(</w:t>
      </w:r>
      <w:proofErr w:type="spellStart"/>
      <w:r w:rsidR="004F7BC1">
        <w:rPr>
          <w:b/>
          <w:color w:val="548DD4" w:themeColor="text2" w:themeTint="99"/>
        </w:rPr>
        <w:t>Asociação</w:t>
      </w:r>
      <w:proofErr w:type="spellEnd"/>
      <w:r w:rsidR="004F7BC1">
        <w:rPr>
          <w:b/>
          <w:color w:val="548DD4" w:themeColor="text2" w:themeTint="99"/>
        </w:rPr>
        <w:t xml:space="preserve"> De </w:t>
      </w:r>
      <w:proofErr w:type="spellStart"/>
      <w:r w:rsidR="004F7BC1">
        <w:rPr>
          <w:b/>
          <w:color w:val="548DD4" w:themeColor="text2" w:themeTint="99"/>
        </w:rPr>
        <w:t>Filhios</w:t>
      </w:r>
      <w:proofErr w:type="spellEnd"/>
      <w:r w:rsidR="004F7BC1">
        <w:rPr>
          <w:b/>
          <w:color w:val="548DD4" w:themeColor="text2" w:themeTint="99"/>
        </w:rPr>
        <w:t xml:space="preserve"> e amigos de </w:t>
      </w:r>
      <w:proofErr w:type="spellStart"/>
      <w:r w:rsidR="004F7BC1">
        <w:rPr>
          <w:b/>
          <w:color w:val="548DD4" w:themeColor="text2" w:themeTint="99"/>
        </w:rPr>
        <w:t>bigebe</w:t>
      </w:r>
      <w:proofErr w:type="spellEnd"/>
      <w:r w:rsidR="004F7BC1">
        <w:rPr>
          <w:b/>
          <w:color w:val="548DD4" w:themeColor="text2" w:themeTint="99"/>
        </w:rPr>
        <w:t xml:space="preserve"> Unidos) </w:t>
      </w:r>
      <w:r w:rsidRPr="00353D51">
        <w:rPr>
          <w:b/>
          <w:color w:val="548DD4" w:themeColor="text2" w:themeTint="99"/>
        </w:rPr>
        <w:t>una asociación guineanos</w:t>
      </w:r>
      <w:r w:rsidR="004F7BC1">
        <w:rPr>
          <w:b/>
          <w:color w:val="548DD4" w:themeColor="text2" w:themeTint="99"/>
        </w:rPr>
        <w:t xml:space="preserve"> con presencia en Soria de algunos inmigrantes de aquella </w:t>
      </w:r>
      <w:proofErr w:type="spellStart"/>
      <w:r w:rsidR="004F7BC1">
        <w:rPr>
          <w:b/>
          <w:color w:val="548DD4" w:themeColor="text2" w:themeTint="99"/>
        </w:rPr>
        <w:t>regiñón</w:t>
      </w:r>
      <w:proofErr w:type="spellEnd"/>
      <w:r w:rsidRPr="00353D51">
        <w:rPr>
          <w:b/>
          <w:color w:val="548DD4" w:themeColor="text2" w:themeTint="99"/>
        </w:rPr>
        <w:t xml:space="preserve">, vimos una buena oportunidad para realizar </w:t>
      </w:r>
      <w:r w:rsidR="00353D51" w:rsidRPr="00353D51">
        <w:rPr>
          <w:b/>
          <w:color w:val="548DD4" w:themeColor="text2" w:themeTint="99"/>
        </w:rPr>
        <w:t>unos talleres conjuntos en los que se remarcara desde una visión más cercana la situación en los países africanos.</w:t>
      </w:r>
    </w:p>
    <w:p w:rsidR="00416C69" w:rsidRDefault="00416C69" w:rsidP="00416C69">
      <w:pPr>
        <w:spacing w:line="360" w:lineRule="auto"/>
        <w:jc w:val="both"/>
        <w:rPr>
          <w:b/>
          <w:color w:val="548DD4" w:themeColor="text2" w:themeTint="99"/>
          <w:sz w:val="28"/>
          <w:szCs w:val="28"/>
        </w:rPr>
      </w:pPr>
    </w:p>
    <w:p w:rsidR="00CD5B1B" w:rsidRDefault="00353D51" w:rsidP="00416C69">
      <w:pPr>
        <w:spacing w:line="360" w:lineRule="auto"/>
        <w:jc w:val="both"/>
        <w:rPr>
          <w:b/>
          <w:color w:val="548DD4" w:themeColor="text2" w:themeTint="99"/>
          <w:sz w:val="28"/>
          <w:szCs w:val="28"/>
        </w:rPr>
      </w:pPr>
      <w:r w:rsidRPr="00353D51">
        <w:rPr>
          <w:b/>
          <w:color w:val="548DD4" w:themeColor="text2" w:themeTint="99"/>
          <w:sz w:val="28"/>
          <w:szCs w:val="28"/>
        </w:rPr>
        <w:t>SITUACION DE GUINEA BISSAU</w:t>
      </w:r>
    </w:p>
    <w:p w:rsidR="00353D51" w:rsidRDefault="00353D51" w:rsidP="00416C69">
      <w:pPr>
        <w:spacing w:line="360" w:lineRule="auto"/>
        <w:jc w:val="both"/>
      </w:pPr>
      <w:r w:rsidRPr="00D21C38">
        <w:t>Guinea Bissau, país que a mediados de los noventas era considerado un modelo potencial para el desarrollo en África, es hoy uno de los países más pobres del mundo. Tiene una enorme deuda externa y su economía depende fuertemente de la ayuda internacional. El evento más dramático de su historia reciente ha sido una guerra civil a fina</w:t>
      </w:r>
      <w:r w:rsidR="000C41E4">
        <w:t>les de la década de los noventa</w:t>
      </w:r>
      <w:r w:rsidRPr="00D21C38">
        <w:t xml:space="preserve">, que dejó un saldo de miles de muertos, heridos y desplazados. Se trata de pequeño un país de la costa occidental de África, un país étnicamente y religiosamente diversificado, crónicamente inestable desde el punto de vista político y afectado por problemas vinculados con el tráfico internacional de armas, drogas y personas. A continuación se encuentra una introducción a </w:t>
      </w:r>
      <w:r w:rsidRPr="00D21C38">
        <w:lastRenderedPageBreak/>
        <w:t>algunos aspectos claves para acercarse a la realidad de ese país y para cada apartado se ofrecen enlaces a documentos de interés para profundizar la búsqueda.</w:t>
      </w:r>
    </w:p>
    <w:p w:rsidR="00353D51" w:rsidRDefault="00353D51" w:rsidP="00416C69">
      <w:pPr>
        <w:spacing w:line="360" w:lineRule="auto"/>
        <w:jc w:val="both"/>
      </w:pPr>
      <w:r>
        <w:t xml:space="preserve">Guinea Bissau es uno de los seis países más pobres del mundo y la desigualdad en la distribución de la riqueza es una de las más extremas del planeta. En los años más recientes el principal producto de exportación del país es la castaña de </w:t>
      </w:r>
      <w:proofErr w:type="spellStart"/>
      <w:r>
        <w:t>cayú</w:t>
      </w:r>
      <w:proofErr w:type="spellEnd"/>
      <w:r>
        <w:t xml:space="preserve"> (anacardo), para la cual es el quinto productor mundial. También exporta productos pesqueros, madera, y otros pocos productos siempre en el ámbito de los recursos primarios y de muy bajo valor agregado. La liberalización de la economía durante los años 80s y 90s, conllevó un crecimiento económico, que fue aplaudido por las instituciones financieras internacionales pero que, como en muchos otros casos, contribuyó a crear una economía muy vulnerable, una distribución desigual y un crecimiento que no fue acompañado por la mejora de la calidad de vida del grueso de la población. Hasta la guerra civil de 1998, el FMI consideraba Guinea Bissau como un exitoso ejemplo de programa de ajuste estructural en un país africano, pero una vez acabado el gobierno autoritario de Vieira, la inestabilidad política redundó en una crisis económica crónica. En distintas ocasiones en años recientes el Banco Mundial y el FMI tuvieron que proporcionar ayuda financiaras de emergencia al presupuesto estatal ya que el Estado se acercaba al nivel de la bancarrota.</w:t>
      </w:r>
    </w:p>
    <w:p w:rsidR="00353D51" w:rsidRDefault="00353D51" w:rsidP="00416C69">
      <w:pPr>
        <w:spacing w:line="360" w:lineRule="auto"/>
        <w:jc w:val="both"/>
      </w:pPr>
      <w:r>
        <w:t>La red de caminos de Guinea-Bissau se encuentra poco desarrollada. En 2002, de los 3455 km de caminos que existían, sólo 965 km se encontraban pavimentados. El transporte marítimo es muy importante para el país, debido a los ríos navegables con los que cuenta y al número de islas que lo conforman. La capital, Bissau, es el principal puerto por número de pasajeros y cantidad de mercancía que pasa por la ciudad. El Aeropuerto Internacional de Bissau es el principal aeropuerto del país y cuenta con vuelos que la conectan con otras ciudades importantes de África occidental.</w:t>
      </w:r>
    </w:p>
    <w:p w:rsidR="00353D51" w:rsidRDefault="00353D51" w:rsidP="00416C69">
      <w:pPr>
        <w:spacing w:line="360" w:lineRule="auto"/>
        <w:jc w:val="both"/>
      </w:pPr>
      <w:r>
        <w:t xml:space="preserve">En 2010, el país consumió alrededor de 62 millones </w:t>
      </w:r>
      <w:proofErr w:type="spellStart"/>
      <w:r>
        <w:t>kWh</w:t>
      </w:r>
      <w:proofErr w:type="spellEnd"/>
      <w:r>
        <w:t>, prácticamente toda esta electricidad se producía mediante la quema de combustibles fósiles. Se piensa que la hidrografía de su territorio podría aprovecharse con plantas hidroeléctricas para cubrir la demanda energética nacional e incluso exportar algo de esta electricidad.</w:t>
      </w:r>
    </w:p>
    <w:p w:rsidR="00353D51" w:rsidRDefault="00353D51" w:rsidP="00416C69">
      <w:pPr>
        <w:spacing w:line="360" w:lineRule="auto"/>
        <w:jc w:val="both"/>
      </w:pPr>
      <w:r>
        <w:t xml:space="preserve">Existe una estación de radio y una de televisión de carácter público y controladas por el gobierno: </w:t>
      </w:r>
      <w:proofErr w:type="spellStart"/>
      <w:r>
        <w:t>Radiodifusão</w:t>
      </w:r>
      <w:proofErr w:type="spellEnd"/>
      <w:r>
        <w:t xml:space="preserve"> Nacion</w:t>
      </w:r>
      <w:r w:rsidR="000C41E4">
        <w:t xml:space="preserve">al de </w:t>
      </w:r>
      <w:proofErr w:type="spellStart"/>
      <w:r w:rsidR="000C41E4">
        <w:t>Guiné</w:t>
      </w:r>
      <w:proofErr w:type="spellEnd"/>
      <w:r w:rsidR="000C41E4">
        <w:t xml:space="preserve">-Bissau y </w:t>
      </w:r>
      <w:proofErr w:type="spellStart"/>
      <w:r w:rsidR="000C41E4">
        <w:t>Televisã</w:t>
      </w:r>
      <w:r>
        <w:t>o</w:t>
      </w:r>
      <w:proofErr w:type="spellEnd"/>
      <w:r>
        <w:t xml:space="preserve"> Experimental, respectivamente. El principal diario del país, Voz da Guinea, también es propiedad del gobierno y tiene una circulación ma</w:t>
      </w:r>
      <w:r w:rsidR="000C41E4">
        <w:t>yor a 6000 ejemplares diarios.</w:t>
      </w:r>
      <w:r>
        <w:t xml:space="preserve"> La telefonía móvil y el Internet han ganado </w:t>
      </w:r>
      <w:r>
        <w:lastRenderedPageBreak/>
        <w:t>terreno desde principios del siglo XXI: en 2012 había más de 1,1 millones de teléfonos móviles activos y más de 37 000 usuarios de Internet.17</w:t>
      </w:r>
    </w:p>
    <w:p w:rsidR="00353D51" w:rsidRDefault="00353D51" w:rsidP="00416C69">
      <w:pPr>
        <w:spacing w:line="360" w:lineRule="auto"/>
        <w:jc w:val="both"/>
        <w:rPr>
          <w:rStyle w:val="contenido"/>
        </w:rPr>
      </w:pPr>
      <w:r>
        <w:rPr>
          <w:rStyle w:val="contenido"/>
        </w:rPr>
        <w:t xml:space="preserve">Actualmente uno de los principales problemas de Guinea Bissau, identificado por las principales agencias humanitarias, es la existencia de redes internacionales criminales que hacen del país una base para el tráfico internacional de personas y de drogas. </w:t>
      </w:r>
      <w:r>
        <w:br/>
      </w:r>
      <w:r>
        <w:br/>
      </w:r>
      <w:r>
        <w:rPr>
          <w:rStyle w:val="contenido"/>
        </w:rPr>
        <w:t xml:space="preserve">El tráfico de personas involucra especialmente a niños y la mayoría de las víctimas son niños que son discípulos de líderes religiosos que son explotados por sus maestros como mendigos en otros países de África Occidental, sobre todo en Senegal (estos niños se conocen con el nombre de </w:t>
      </w:r>
      <w:proofErr w:type="spellStart"/>
      <w:r>
        <w:rPr>
          <w:rStyle w:val="contenido"/>
        </w:rPr>
        <w:t>Talibe</w:t>
      </w:r>
      <w:proofErr w:type="spellEnd"/>
      <w:r>
        <w:rPr>
          <w:rStyle w:val="contenido"/>
        </w:rPr>
        <w:t>). También los niños son traficados hacia Senegal para trabajar forzosamente en los cultivos de algodón. Las niñas son traficadas hacia Senegal para ser vendidas como esclavas domésticas o para ser sexualmente explotadas</w:t>
      </w:r>
      <w:r w:rsidRPr="00F56229">
        <w:rPr>
          <w:rStyle w:val="contenido"/>
        </w:rPr>
        <w:t>.</w:t>
      </w:r>
      <w:r>
        <w:rPr>
          <w:rStyle w:val="contenido"/>
        </w:rPr>
        <w:t xml:space="preserve"> También Guinea Bissau es destino de niños traficados desde Guinea-Conakry, desde donde llegan para trabajar como vendedores ambulantes y otros oficios de este tipo. Las agencias internacionales denuncian el hecho que Guinea Bissau no haya ratificado el proyecto de ley que prohíbe el tráfico de personas y no haya aumentado sus esfuerzos para perseguir y punir los responsables de estos crímenes.</w:t>
      </w:r>
    </w:p>
    <w:p w:rsidR="00353D51" w:rsidRDefault="00353D51" w:rsidP="00416C69">
      <w:pPr>
        <w:spacing w:line="360" w:lineRule="auto"/>
        <w:jc w:val="both"/>
        <w:rPr>
          <w:rStyle w:val="contenido"/>
        </w:rPr>
      </w:pPr>
      <w:r>
        <w:rPr>
          <w:rStyle w:val="contenido"/>
        </w:rPr>
        <w:t>Otro problema importante de crimen organizado en el país guarda relación con el tráfico internacional de d</w:t>
      </w:r>
      <w:r w:rsidR="00F56229">
        <w:rPr>
          <w:rStyle w:val="contenido"/>
        </w:rPr>
        <w:t xml:space="preserve">rogas, especialmente de cocaína. </w:t>
      </w:r>
      <w:r w:rsidRPr="00F56229">
        <w:rPr>
          <w:rStyle w:val="contenido"/>
        </w:rPr>
        <w:t>Guinea</w:t>
      </w:r>
      <w:r>
        <w:rPr>
          <w:rStyle w:val="contenido"/>
        </w:rPr>
        <w:t xml:space="preserve"> Bissau se ha vuelto en una de las principales etapas del tráfico de esta droga que, procedente de América Latina, va dirigido al creciente mercado europeo. La Oficina de las Naciones Unidas contra la Droga y el Crimen (UNODC), tiene proyectos especiales en el país para enfrentar este problema. Uno de los proyectos, que la oficina presenta como una exitosa experiencia de cooperación Sur-Sur, es la colaboración entre Brasil y Guinea Bissau en este ámbito. Existe un acuerdo entre ambos países para crear una academia de policía específica destinada a apoyar el gobierno en la implementación del Plan nacional contra la Droga y el Crimen. Desde 2008 la Policía Federal Brasileña trabaja con la policía de Guinea Bissau para la creación en la capital de una oficina específica en este ámbito. Entre las actividades se cuenta la formación de una red de seguridad internacional, con funcionarios procedentes de Argentina, Brasil, Paraguay, </w:t>
      </w:r>
      <w:proofErr w:type="spellStart"/>
      <w:r>
        <w:rPr>
          <w:rStyle w:val="contenido"/>
        </w:rPr>
        <w:t>Ururguay</w:t>
      </w:r>
      <w:proofErr w:type="spellEnd"/>
      <w:r>
        <w:rPr>
          <w:rStyle w:val="contenido"/>
        </w:rPr>
        <w:t xml:space="preserve"> y de los países africanos de habla portuguesa.</w:t>
      </w:r>
    </w:p>
    <w:p w:rsidR="00353D51" w:rsidRPr="00C67F60" w:rsidRDefault="00353D51" w:rsidP="00416C69">
      <w:pPr>
        <w:spacing w:line="360" w:lineRule="auto"/>
        <w:jc w:val="both"/>
        <w:rPr>
          <w:rStyle w:val="contenido"/>
          <w:sz w:val="16"/>
          <w:szCs w:val="16"/>
        </w:rPr>
      </w:pPr>
      <w:r w:rsidRPr="00C67F60">
        <w:rPr>
          <w:rStyle w:val="contenido"/>
          <w:sz w:val="16"/>
          <w:szCs w:val="16"/>
        </w:rPr>
        <w:t>Fuente: http://www.gloobal.net/iepala/gloobal/fichas/ficha.php?entidad=Textos&amp;id=10102&amp;opcion=documento#s5</w:t>
      </w:r>
    </w:p>
    <w:p w:rsidR="00353D51" w:rsidRPr="00353D51" w:rsidRDefault="00353D51" w:rsidP="00416C69">
      <w:pPr>
        <w:spacing w:line="360" w:lineRule="auto"/>
        <w:jc w:val="both"/>
        <w:rPr>
          <w:b/>
          <w:color w:val="548DD4" w:themeColor="text2" w:themeTint="99"/>
          <w:sz w:val="28"/>
          <w:szCs w:val="28"/>
        </w:rPr>
      </w:pPr>
    </w:p>
    <w:p w:rsidR="00287643" w:rsidRPr="00D62793" w:rsidRDefault="00287643" w:rsidP="00416C69">
      <w:pPr>
        <w:pStyle w:val="Ttulo"/>
        <w:spacing w:line="360" w:lineRule="auto"/>
        <w:rPr>
          <w:szCs w:val="32"/>
        </w:rPr>
      </w:pPr>
      <w:r w:rsidRPr="00D62793">
        <w:rPr>
          <w:szCs w:val="32"/>
        </w:rPr>
        <w:lastRenderedPageBreak/>
        <w:t>UN PROGRAMA DE EDUCACIÓN EN VALORES CONECTADO CON EL CURRÍCULO DE LA E.S.O.</w:t>
      </w:r>
    </w:p>
    <w:p w:rsidR="00287643" w:rsidRDefault="00287643" w:rsidP="00416C69">
      <w:pPr>
        <w:spacing w:line="360" w:lineRule="auto"/>
        <w:jc w:val="both"/>
      </w:pPr>
      <w:r>
        <w:t>Este programa de “</w:t>
      </w:r>
      <w:r w:rsidR="00E026E0">
        <w:t xml:space="preserve">DESIGUALDAD </w:t>
      </w:r>
      <w:r w:rsidR="000C41E4">
        <w:t xml:space="preserve">Y DESARROLLO EN EL MUNDO. SORIA – </w:t>
      </w:r>
      <w:r w:rsidR="004F7BC1">
        <w:t>BIGENE</w:t>
      </w:r>
      <w:r>
        <w:t>” nos proponemos conectarlo con el currículo educativo en la Educación Secundaria Obligatoria, para que no sea algo que se realiza como añadido a los elementos curriculares prescriptivos, sino para contribuir a la consecución de fines y objetivos esenciales de la educación de nuestros jóvenes que las leyes educativas proponen.</w:t>
      </w:r>
    </w:p>
    <w:p w:rsidR="00287643" w:rsidRDefault="00287643" w:rsidP="00416C69">
      <w:pPr>
        <w:spacing w:line="360" w:lineRule="auto"/>
        <w:jc w:val="both"/>
      </w:pPr>
      <w:r>
        <w:t>En la legislación educativa vigente y de reciente aprobación, se reconocen y establecen fines y objetivos muy conectados con la Educación en Valores y los Derechos Humanos, exigiendo al sistema educativo y a sus actores trabajar para promoverlos.</w:t>
      </w:r>
    </w:p>
    <w:p w:rsidR="00287643" w:rsidRDefault="00287643" w:rsidP="00416C69">
      <w:pPr>
        <w:spacing w:line="360" w:lineRule="auto"/>
        <w:jc w:val="both"/>
      </w:pPr>
      <w:r>
        <w:t xml:space="preserve">En todo el proceso del desarrollo de los nuevos currículos, desde los </w:t>
      </w:r>
      <w:r w:rsidR="00E026E0">
        <w:t>Niveles</w:t>
      </w:r>
      <w:r>
        <w:t xml:space="preserve"> de Competencia Curricular para el conjunto del Estado (Leyes Orgánicas LOE-LOMCE y Reales Decreto de Enseñanzas Básicas, hasta su desarrollo autonómico (Decretos de Currículo e Implantación) se recogen estos grandes objetivos que no serán realidad sino se acompañan de acciones educativas programadas que lleguen a ser realidad en las Propuestas Curriculares que definan los centros educativos.</w:t>
      </w:r>
    </w:p>
    <w:p w:rsidR="00287643" w:rsidRDefault="00287643" w:rsidP="00416C69">
      <w:pPr>
        <w:spacing w:line="360" w:lineRule="auto"/>
        <w:jc w:val="both"/>
      </w:pPr>
      <w:r>
        <w:t>Para ilustrar estas ideas esenciales, hacemos una referencia breve a cómo son recogidas en la legislación educativa; por ejemplo:</w:t>
      </w:r>
    </w:p>
    <w:p w:rsidR="00287643" w:rsidRDefault="00287643" w:rsidP="00416C69">
      <w:pPr>
        <w:spacing w:line="360" w:lineRule="auto"/>
        <w:jc w:val="both"/>
      </w:pPr>
      <w:r>
        <w:t>LOMCE (Art. 1.) PRINCIPIOS DE LA EDUCACIÓN:</w:t>
      </w:r>
    </w:p>
    <w:p w:rsidR="00287643" w:rsidRDefault="00287643" w:rsidP="00416C69">
      <w:pPr>
        <w:pStyle w:val="Prrafodelista"/>
        <w:numPr>
          <w:ilvl w:val="0"/>
          <w:numId w:val="7"/>
        </w:numPr>
        <w:spacing w:line="360" w:lineRule="auto"/>
        <w:jc w:val="both"/>
      </w:pPr>
      <w:r>
        <w:t>b. “La equidad, que garantice la igualdad de oportunidades para el pleno desarrollo de la personalidad a través de la educación, la inclusión educativa, la igualdad de derechos y oportunidades que ayuden a superar cualquier discriminación y la accesibilidad universal a la educación, y que actúe como elemento compensador de las desigualdades personales, culturales, económicas y sociales …”</w:t>
      </w:r>
    </w:p>
    <w:p w:rsidR="00287643" w:rsidRDefault="00287643" w:rsidP="00416C69">
      <w:pPr>
        <w:pStyle w:val="Prrafodelista"/>
        <w:numPr>
          <w:ilvl w:val="0"/>
          <w:numId w:val="7"/>
        </w:numPr>
        <w:spacing w:line="360" w:lineRule="auto"/>
        <w:jc w:val="both"/>
      </w:pPr>
      <w:r>
        <w:t>c. “La transmisión y puesta en práctica de valores que favorezcan la libertad personal, la responsabilidad, la ciudadanía democrática, la solidaridad, la tolerancia, la igualdad, el respeto y la justicia, así como que ayuden a superar cualquier tipo de discriminación”.</w:t>
      </w:r>
    </w:p>
    <w:p w:rsidR="00287643" w:rsidRDefault="00287643" w:rsidP="00416C69">
      <w:pPr>
        <w:pStyle w:val="Prrafodelista"/>
        <w:numPr>
          <w:ilvl w:val="0"/>
          <w:numId w:val="7"/>
        </w:numPr>
        <w:spacing w:line="360" w:lineRule="auto"/>
        <w:jc w:val="both"/>
      </w:pPr>
      <w:r>
        <w:lastRenderedPageBreak/>
        <w:t>k. “La educación para la prevención de conflictos y la resolución pacífica de los mismos, así como para la no violencia en todos los ámbitos de la vida personal, familiar y social...”</w:t>
      </w:r>
    </w:p>
    <w:p w:rsidR="00287643" w:rsidRDefault="00287643" w:rsidP="00416C69">
      <w:pPr>
        <w:spacing w:line="360" w:lineRule="auto"/>
        <w:jc w:val="both"/>
      </w:pPr>
      <w:r>
        <w:t>LOE-LOMCE (Art. 2) FINES DEL SISTEMA EDUCATIVO ESPAÑOL:</w:t>
      </w:r>
    </w:p>
    <w:p w:rsidR="00287643" w:rsidRDefault="00287643" w:rsidP="00416C69">
      <w:pPr>
        <w:pStyle w:val="Prrafodelista"/>
        <w:numPr>
          <w:ilvl w:val="0"/>
          <w:numId w:val="6"/>
        </w:numPr>
        <w:spacing w:line="360" w:lineRule="auto"/>
        <w:jc w:val="both"/>
      </w:pPr>
      <w:r>
        <w:t>“La formación para la paz, el respeto a los derechos humanos, la igualdad entre mujeres y hombres, la vida en común, la cohesión social, la cooperación y solidaridad entre los pueblos, así como la adquisición de valores que propicien el respeto hacia los seres vivos y el medio ambiente, en particular al valor de los espacios forestales y el desarrollo sostenible”.</w:t>
      </w:r>
    </w:p>
    <w:p w:rsidR="00287643" w:rsidRDefault="00287643" w:rsidP="00416C69">
      <w:pPr>
        <w:spacing w:line="360" w:lineRule="auto"/>
        <w:jc w:val="both"/>
      </w:pPr>
      <w:r>
        <w:t>R.D. 1105/2014, por el que se establece el CURRÍCULO BÁSICO Art. 11. OBJETIVOS DE LA E.S.O.: “La Educación Secundaria Obligatoria contribuirá a desarrollar en los alumnos</w:t>
      </w:r>
      <w:r w:rsidR="00E026E0">
        <w:t xml:space="preserve"> </w:t>
      </w:r>
      <w:r>
        <w:t>y las alumnas las capacidades que les permitan:</w:t>
      </w:r>
    </w:p>
    <w:p w:rsidR="00287643" w:rsidRDefault="00287643" w:rsidP="00416C69">
      <w:pPr>
        <w:pStyle w:val="Prrafodelista"/>
        <w:numPr>
          <w:ilvl w:val="0"/>
          <w:numId w:val="6"/>
        </w:numPr>
        <w:spacing w:line="360" w:lineRule="auto"/>
        <w:jc w:val="both"/>
      </w:pPr>
      <w: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287643" w:rsidRDefault="00287643" w:rsidP="00416C69">
      <w:pPr>
        <w:pStyle w:val="Prrafodelista"/>
        <w:numPr>
          <w:ilvl w:val="0"/>
          <w:numId w:val="6"/>
        </w:numPr>
        <w:spacing w:line="360" w:lineRule="auto"/>
        <w:jc w:val="both"/>
      </w:pPr>
      <w:r>
        <w:t xml:space="preserve">Valorar y respetar la diferencia de sexos y la igualdad de derechos y oportunidades entre ellos. Rechazar la discriminación de las personas por razón de sexo o por cualquier otra condición o circunstancia personal o social. </w:t>
      </w:r>
      <w:r>
        <w:t> d) Fortalecer sus capacidades afectivas en todos los ámbitos de la personalidad y en sus relaciones con los demás, así como rechazar la violencia, los prejuicios de cualquier tipo, los comportamientos sexistas y resolver pacíficamente los conflictos”.</w:t>
      </w:r>
    </w:p>
    <w:p w:rsidR="00287643" w:rsidRDefault="00287643" w:rsidP="00416C69">
      <w:pPr>
        <w:spacing w:line="360" w:lineRule="auto"/>
        <w:jc w:val="both"/>
      </w:pPr>
      <w:r>
        <w:t>En esta línea de trabajo, la educación para el desarrollo, aúna esfuerzos de cara a generar sinergias con los distintos actores educativos insertados en el ámbito formal, para tratar de cumplir el objetivo de lograr una ciudadanía más comprometida con la realidad global que nos rodea y en la lucha contra la pobreza.</w:t>
      </w:r>
    </w:p>
    <w:p w:rsidR="00287643" w:rsidRDefault="00287643" w:rsidP="00416C69">
      <w:pPr>
        <w:spacing w:line="360" w:lineRule="auto"/>
        <w:jc w:val="both"/>
      </w:pPr>
      <w:r>
        <w:t xml:space="preserve">Es por ello que resulta fundamental la implementación curricular de estos valores y elementos de carácter transversal en los Centros Educativos, como se recoge expresamente en el Art. 7.2. </w:t>
      </w:r>
      <w:proofErr w:type="gramStart"/>
      <w:r>
        <w:t>de</w:t>
      </w:r>
      <w:proofErr w:type="gramEnd"/>
      <w:r>
        <w:t xml:space="preserve"> la Orden EDU/362/2015 de la Consejería de Educación de la Junta de Castilla y León, por la que se establece el currículo de las ESO, cuando se refiere a los ELEMENTOS TRANSVERSALES y a la participación de los centros en campañas institucionales o de organizaciones sociales:</w:t>
      </w:r>
    </w:p>
    <w:p w:rsidR="00287643" w:rsidRPr="0013742A" w:rsidRDefault="00287643" w:rsidP="00416C69">
      <w:pPr>
        <w:spacing w:line="360" w:lineRule="auto"/>
        <w:jc w:val="center"/>
        <w:rPr>
          <w:b/>
          <w:i/>
          <w:color w:val="548DD4" w:themeColor="text2" w:themeTint="99"/>
        </w:rPr>
      </w:pPr>
      <w:r w:rsidRPr="0013742A">
        <w:rPr>
          <w:b/>
          <w:i/>
          <w:color w:val="548DD4" w:themeColor="text2" w:themeTint="99"/>
        </w:rPr>
        <w:lastRenderedPageBreak/>
        <w:t>“Para un mejor desarrollo de todos los aspectos vinculados a los elementos transversales, los centros docentes colaborarán en las campañas de sensibilización y formación que sobre los mismos lleven a efecto directamente las Administraciones Públicas o estén expresamente avaladas por las mismas, a través de la organización de todo tipo de actividades adaptadas a la etapa evolutiva del alumnado…”</w:t>
      </w:r>
    </w:p>
    <w:p w:rsidR="00287643" w:rsidRDefault="00287643" w:rsidP="00416C69">
      <w:pPr>
        <w:spacing w:line="360" w:lineRule="auto"/>
        <w:jc w:val="both"/>
      </w:pPr>
      <w:r>
        <w:t>Los centros pueden promover una ciudadanía global, a través de las distintas clases de contenidos:</w:t>
      </w:r>
    </w:p>
    <w:p w:rsidR="00287643" w:rsidRDefault="00287643" w:rsidP="00416C69">
      <w:pPr>
        <w:pStyle w:val="Prrafodelista"/>
        <w:numPr>
          <w:ilvl w:val="0"/>
          <w:numId w:val="9"/>
        </w:numPr>
        <w:spacing w:line="360" w:lineRule="auto"/>
        <w:jc w:val="both"/>
      </w:pPr>
      <w:r>
        <w:t>Conceptos, conocimientos y hechos</w:t>
      </w:r>
    </w:p>
    <w:p w:rsidR="00287643" w:rsidRDefault="00287643" w:rsidP="00416C69">
      <w:pPr>
        <w:pStyle w:val="Prrafodelista"/>
        <w:numPr>
          <w:ilvl w:val="0"/>
          <w:numId w:val="9"/>
        </w:numPr>
        <w:spacing w:line="360" w:lineRule="auto"/>
        <w:jc w:val="both"/>
      </w:pPr>
      <w:r>
        <w:t>Procedimientos, búsqueda de información, investigación y desarrollo de iniciativas</w:t>
      </w:r>
    </w:p>
    <w:p w:rsidR="00287643" w:rsidRDefault="00287643" w:rsidP="00416C69">
      <w:pPr>
        <w:pStyle w:val="Prrafodelista"/>
        <w:numPr>
          <w:ilvl w:val="0"/>
          <w:numId w:val="9"/>
        </w:numPr>
        <w:spacing w:line="360" w:lineRule="auto"/>
        <w:jc w:val="both"/>
      </w:pPr>
      <w:r>
        <w:t>Actitudes y valores</w:t>
      </w:r>
    </w:p>
    <w:p w:rsidR="00287643" w:rsidRDefault="00287643" w:rsidP="00416C69">
      <w:pPr>
        <w:spacing w:line="360" w:lineRule="auto"/>
        <w:jc w:val="both"/>
      </w:pPr>
      <w:r>
        <w:t>Capaces de generar una cultura de la solidaridad, defensora de los Derechos Humanos,</w:t>
      </w:r>
      <w:r w:rsidR="00E026E0">
        <w:t xml:space="preserve"> </w:t>
      </w:r>
      <w:r>
        <w:t>comprometida en la lucha contra la pobreza y la exclusión social, así como con la promoción</w:t>
      </w:r>
      <w:r w:rsidR="00E026E0">
        <w:t xml:space="preserve"> </w:t>
      </w:r>
      <w:r>
        <w:t>del desarrollo humano y sostenible y, todo, orientado a la consecución de una ciudadanía</w:t>
      </w:r>
      <w:r w:rsidR="00E026E0">
        <w:t xml:space="preserve"> </w:t>
      </w:r>
      <w:r>
        <w:t>global.</w:t>
      </w:r>
    </w:p>
    <w:p w:rsidR="00DA5F28" w:rsidRDefault="00287643" w:rsidP="00416C69">
      <w:pPr>
        <w:spacing w:line="360" w:lineRule="auto"/>
        <w:jc w:val="both"/>
      </w:pPr>
      <w:r>
        <w:t>Conscientes de nuestra responsabilidad en nuestros hábitos diarios de compra y consumo,</w:t>
      </w:r>
      <w:r w:rsidR="00E026E0">
        <w:t xml:space="preserve"> </w:t>
      </w:r>
      <w:r>
        <w:t>y de la importancia de formar sobre todo a los más jóvenes de estos aspectos, “Tierra sin</w:t>
      </w:r>
      <w:r w:rsidR="00E026E0">
        <w:t xml:space="preserve"> </w:t>
      </w:r>
      <w:r>
        <w:t>males” ha organizado este programa dirigido a concienciar a los alumnos de la ESO, a la</w:t>
      </w:r>
      <w:r w:rsidR="00E026E0">
        <w:t xml:space="preserve"> </w:t>
      </w:r>
      <w:r>
        <w:t>comunidad educativa y a la sociedad soriana en general.</w:t>
      </w:r>
    </w:p>
    <w:p w:rsidR="00E026E0" w:rsidRDefault="00E026E0" w:rsidP="00416C69">
      <w:pPr>
        <w:spacing w:line="360" w:lineRule="auto"/>
        <w:jc w:val="both"/>
      </w:pPr>
    </w:p>
    <w:p w:rsidR="000378E7" w:rsidRPr="0013742A" w:rsidRDefault="000378E7" w:rsidP="00416C69">
      <w:pPr>
        <w:pStyle w:val="Ttulo"/>
        <w:spacing w:line="360" w:lineRule="auto"/>
        <w:rPr>
          <w:szCs w:val="32"/>
        </w:rPr>
      </w:pPr>
      <w:r w:rsidRPr="0013742A">
        <w:rPr>
          <w:szCs w:val="32"/>
        </w:rPr>
        <w:t xml:space="preserve">OBJETIVOS GENERALES </w:t>
      </w:r>
    </w:p>
    <w:p w:rsidR="000378E7" w:rsidRDefault="000378E7" w:rsidP="00416C69">
      <w:pPr>
        <w:pStyle w:val="Prrafodelista"/>
        <w:numPr>
          <w:ilvl w:val="0"/>
          <w:numId w:val="1"/>
        </w:numPr>
        <w:spacing w:line="360" w:lineRule="auto"/>
        <w:jc w:val="both"/>
      </w:pPr>
      <w:r>
        <w:t>Contribuir a la Educación en Valores de la Comunidad Educativa de Soria.</w:t>
      </w:r>
    </w:p>
    <w:p w:rsidR="000378E7" w:rsidRDefault="000378E7" w:rsidP="00416C69">
      <w:pPr>
        <w:pStyle w:val="Prrafodelista"/>
        <w:numPr>
          <w:ilvl w:val="0"/>
          <w:numId w:val="1"/>
        </w:numPr>
        <w:spacing w:line="360" w:lineRule="auto"/>
        <w:jc w:val="both"/>
      </w:pPr>
      <w:r>
        <w:t>Sensibilizar al alumnado, padres y madres, comunidad educativa y población a la que</w:t>
      </w:r>
      <w:r w:rsidR="007B120F">
        <w:t xml:space="preserve"> </w:t>
      </w:r>
      <w:r>
        <w:t>se dirige el programa</w:t>
      </w:r>
      <w:r w:rsidR="00DA5F28">
        <w:t xml:space="preserve"> de la desigualdad</w:t>
      </w:r>
      <w:r w:rsidR="00BA7DDC">
        <w:t xml:space="preserve"> y desarrollo</w:t>
      </w:r>
      <w:r w:rsidR="00DA5F28">
        <w:t xml:space="preserve"> predominante en el mundo.</w:t>
      </w:r>
    </w:p>
    <w:p w:rsidR="000378E7" w:rsidRDefault="00DA5F28" w:rsidP="00416C69">
      <w:pPr>
        <w:pStyle w:val="Prrafodelista"/>
        <w:numPr>
          <w:ilvl w:val="0"/>
          <w:numId w:val="1"/>
        </w:numPr>
        <w:spacing w:line="360" w:lineRule="auto"/>
        <w:jc w:val="both"/>
      </w:pPr>
      <w:r>
        <w:t>Concienciar al alumnado, padres y madres, comunidad educativa y población a la que se dirige el programa de qu</w:t>
      </w:r>
      <w:r w:rsidR="00BA7DDC">
        <w:t>e la situación es insostenible e</w:t>
      </w:r>
      <w:r>
        <w:t xml:space="preserve"> injusta de base.</w:t>
      </w:r>
    </w:p>
    <w:p w:rsidR="00DA5F28" w:rsidRDefault="00DA5F28" w:rsidP="00416C69">
      <w:pPr>
        <w:pStyle w:val="Prrafodelista"/>
        <w:numPr>
          <w:ilvl w:val="0"/>
          <w:numId w:val="1"/>
        </w:numPr>
        <w:spacing w:line="360" w:lineRule="auto"/>
        <w:jc w:val="both"/>
      </w:pPr>
      <w:r>
        <w:t>Fomentar en alumnado, padres y madres, comunidad educativa y población a la que se dirige el programa una búsqueda de una sociedad y un mundo más igualitario y justo.</w:t>
      </w:r>
    </w:p>
    <w:p w:rsidR="000378E7" w:rsidRDefault="000378E7" w:rsidP="00416C69">
      <w:pPr>
        <w:spacing w:line="360" w:lineRule="auto"/>
        <w:jc w:val="both"/>
      </w:pPr>
    </w:p>
    <w:p w:rsidR="004F7BC1" w:rsidRDefault="004F7BC1" w:rsidP="00416C69">
      <w:pPr>
        <w:spacing w:line="360" w:lineRule="auto"/>
        <w:jc w:val="both"/>
      </w:pPr>
    </w:p>
    <w:p w:rsidR="000378E7" w:rsidRPr="0013742A" w:rsidRDefault="000378E7" w:rsidP="00416C69">
      <w:pPr>
        <w:pStyle w:val="Ttulo"/>
        <w:spacing w:line="360" w:lineRule="auto"/>
        <w:rPr>
          <w:szCs w:val="32"/>
        </w:rPr>
      </w:pPr>
      <w:r w:rsidRPr="0013742A">
        <w:rPr>
          <w:szCs w:val="32"/>
        </w:rPr>
        <w:lastRenderedPageBreak/>
        <w:t xml:space="preserve">DESTINATARIOS </w:t>
      </w:r>
    </w:p>
    <w:p w:rsidR="007B120F" w:rsidRDefault="000378E7" w:rsidP="00416C69">
      <w:pPr>
        <w:spacing w:line="360" w:lineRule="auto"/>
        <w:jc w:val="both"/>
      </w:pPr>
      <w:r>
        <w:t>El programa, aunque se dirige fundamentalmente al alumnado de 3º</w:t>
      </w:r>
      <w:r w:rsidR="004F7BC1">
        <w:t xml:space="preserve"> </w:t>
      </w:r>
      <w:r>
        <w:t>de la ESO de</w:t>
      </w:r>
      <w:r w:rsidR="007B120F">
        <w:t xml:space="preserve"> </w:t>
      </w:r>
      <w:r>
        <w:t>los diversos institutos y colegios de Soria, contempla actividades a desarrollar con</w:t>
      </w:r>
      <w:r w:rsidR="007B120F">
        <w:t xml:space="preserve"> </w:t>
      </w:r>
      <w:r>
        <w:t>padres y madres de alumnos y otras abiertas a toda la comunidad educativa.</w:t>
      </w:r>
    </w:p>
    <w:p w:rsidR="000378E7" w:rsidRDefault="000378E7" w:rsidP="00416C69">
      <w:pPr>
        <w:spacing w:line="360" w:lineRule="auto"/>
        <w:jc w:val="both"/>
      </w:pPr>
      <w:r>
        <w:t>Igualmente la campaña quiere dirigirse al público soriano en general para el que se</w:t>
      </w:r>
      <w:r w:rsidR="00287643">
        <w:t xml:space="preserve"> </w:t>
      </w:r>
      <w:r>
        <w:t>programan actividades específicas y diversificadas.</w:t>
      </w:r>
    </w:p>
    <w:p w:rsidR="000378E7" w:rsidRDefault="000378E7" w:rsidP="00416C69">
      <w:pPr>
        <w:spacing w:line="360" w:lineRule="auto"/>
        <w:jc w:val="both"/>
      </w:pPr>
    </w:p>
    <w:p w:rsidR="000378E7" w:rsidRPr="0013742A" w:rsidRDefault="000378E7" w:rsidP="00416C69">
      <w:pPr>
        <w:pStyle w:val="Ttulo"/>
        <w:spacing w:line="360" w:lineRule="auto"/>
        <w:rPr>
          <w:szCs w:val="32"/>
        </w:rPr>
      </w:pPr>
      <w:r w:rsidRPr="0013742A">
        <w:rPr>
          <w:szCs w:val="32"/>
        </w:rPr>
        <w:t>CONTENIDOS</w:t>
      </w:r>
    </w:p>
    <w:p w:rsidR="000378E7" w:rsidRDefault="000378E7" w:rsidP="00416C69">
      <w:pPr>
        <w:pStyle w:val="Prrafodelista"/>
        <w:numPr>
          <w:ilvl w:val="0"/>
          <w:numId w:val="2"/>
        </w:numPr>
        <w:spacing w:line="360" w:lineRule="auto"/>
        <w:jc w:val="both"/>
      </w:pPr>
      <w:r>
        <w:t xml:space="preserve">Análisis actualizado de la situación de </w:t>
      </w:r>
      <w:r w:rsidR="00287643">
        <w:t>la desigualdad</w:t>
      </w:r>
      <w:r w:rsidR="00BA7DDC">
        <w:t xml:space="preserve"> en el mundo y en </w:t>
      </w:r>
      <w:proofErr w:type="spellStart"/>
      <w:r w:rsidR="00BA7DDC">
        <w:t>Africa</w:t>
      </w:r>
      <w:proofErr w:type="spellEnd"/>
      <w:r w:rsidR="00C16FBE">
        <w:t xml:space="preserve"> y su influjo en el desarrollo</w:t>
      </w:r>
      <w:r w:rsidR="00287643">
        <w:t xml:space="preserve"> en todos sus aspectos comparando la situación entre países enriquecidos y empobrecidos</w:t>
      </w:r>
    </w:p>
    <w:p w:rsidR="000378E7" w:rsidRDefault="000378E7" w:rsidP="00416C69">
      <w:pPr>
        <w:pStyle w:val="Prrafodelista"/>
        <w:numPr>
          <w:ilvl w:val="0"/>
          <w:numId w:val="2"/>
        </w:numPr>
        <w:spacing w:line="360" w:lineRule="auto"/>
        <w:jc w:val="both"/>
      </w:pPr>
      <w:r>
        <w:t>Causas principales</w:t>
      </w:r>
    </w:p>
    <w:p w:rsidR="00E0691B" w:rsidRDefault="00E0691B" w:rsidP="00416C69">
      <w:pPr>
        <w:pStyle w:val="Prrafodelista"/>
        <w:numPr>
          <w:ilvl w:val="0"/>
          <w:numId w:val="2"/>
        </w:numPr>
        <w:spacing w:line="360" w:lineRule="auto"/>
        <w:jc w:val="both"/>
      </w:pPr>
      <w:r>
        <w:t xml:space="preserve">Análisis y comparación </w:t>
      </w:r>
      <w:r w:rsidR="00BA7DDC">
        <w:t xml:space="preserve">de la situación entre Soria y </w:t>
      </w:r>
      <w:proofErr w:type="spellStart"/>
      <w:r w:rsidR="00BA7DDC">
        <w:t>Bi</w:t>
      </w:r>
      <w:r>
        <w:t>gene</w:t>
      </w:r>
      <w:proofErr w:type="spellEnd"/>
      <w:r w:rsidR="00C16FBE">
        <w:t xml:space="preserve"> (</w:t>
      </w:r>
      <w:proofErr w:type="spellStart"/>
      <w:r w:rsidR="00C16FBE">
        <w:t>Ginea</w:t>
      </w:r>
      <w:proofErr w:type="spellEnd"/>
      <w:r w:rsidR="00C16FBE">
        <w:t xml:space="preserve"> </w:t>
      </w:r>
      <w:proofErr w:type="spellStart"/>
      <w:r w:rsidR="00C16FBE">
        <w:t>Bisau</w:t>
      </w:r>
      <w:proofErr w:type="spellEnd"/>
      <w:r w:rsidR="00C16FBE">
        <w:t>)</w:t>
      </w:r>
      <w:r>
        <w:t>.</w:t>
      </w:r>
    </w:p>
    <w:p w:rsidR="00E0691B" w:rsidRDefault="00DB58BF" w:rsidP="00416C69">
      <w:pPr>
        <w:pStyle w:val="Prrafodelista"/>
        <w:numPr>
          <w:ilvl w:val="0"/>
          <w:numId w:val="2"/>
        </w:numPr>
        <w:spacing w:line="360" w:lineRule="auto"/>
        <w:jc w:val="both"/>
      </w:pPr>
      <w:r>
        <w:t>Derechos humanos</w:t>
      </w:r>
      <w:r w:rsidR="00C16FBE">
        <w:t>, desarrollo</w:t>
      </w:r>
      <w:r>
        <w:t xml:space="preserve"> y desigualdad.</w:t>
      </w:r>
    </w:p>
    <w:p w:rsidR="00E026E0" w:rsidRDefault="00E026E0" w:rsidP="00416C69">
      <w:pPr>
        <w:spacing w:line="360" w:lineRule="auto"/>
        <w:jc w:val="both"/>
      </w:pPr>
    </w:p>
    <w:p w:rsidR="000378E7" w:rsidRPr="0013742A" w:rsidRDefault="000378E7" w:rsidP="00416C69">
      <w:pPr>
        <w:pStyle w:val="Ttulo"/>
        <w:spacing w:line="360" w:lineRule="auto"/>
        <w:rPr>
          <w:szCs w:val="32"/>
        </w:rPr>
      </w:pPr>
      <w:r w:rsidRPr="0013742A">
        <w:rPr>
          <w:szCs w:val="32"/>
        </w:rPr>
        <w:t>ACTIVIDADES</w:t>
      </w:r>
    </w:p>
    <w:p w:rsidR="00E026E0" w:rsidRDefault="000378E7" w:rsidP="00416C69">
      <w:pPr>
        <w:spacing w:line="360" w:lineRule="auto"/>
        <w:jc w:val="both"/>
      </w:pPr>
      <w:r>
        <w:t>El programa de actividades que se propone está pensado para desarrollarse a lo largo de todo el curso escolar 201</w:t>
      </w:r>
      <w:r w:rsidR="00E026E0">
        <w:t>6</w:t>
      </w:r>
      <w:r>
        <w:t>-201</w:t>
      </w:r>
      <w:r w:rsidR="00E026E0">
        <w:t>7</w:t>
      </w:r>
      <w:r>
        <w:t xml:space="preserve">, dedicando cada uno de los tres trimestres del curso a los siguientes temas, todos ellos relacionados con el tema central de </w:t>
      </w:r>
      <w:r w:rsidR="00DB58BF">
        <w:t>desigualdad en el mundo</w:t>
      </w:r>
      <w:r>
        <w:t>:</w:t>
      </w:r>
    </w:p>
    <w:tbl>
      <w:tblPr>
        <w:tblStyle w:val="Sombreadoclaro-nfasis5"/>
        <w:tblW w:w="0" w:type="auto"/>
        <w:jc w:val="center"/>
        <w:tblLook w:val="04A0"/>
      </w:tblPr>
      <w:tblGrid>
        <w:gridCol w:w="2161"/>
        <w:gridCol w:w="2161"/>
        <w:gridCol w:w="2161"/>
      </w:tblGrid>
      <w:tr w:rsidR="00E026E0" w:rsidTr="00405F92">
        <w:trPr>
          <w:cnfStyle w:val="100000000000"/>
          <w:jc w:val="center"/>
        </w:trPr>
        <w:tc>
          <w:tcPr>
            <w:cnfStyle w:val="001000000000"/>
            <w:tcW w:w="2161" w:type="dxa"/>
            <w:vMerge w:val="restart"/>
            <w:tcBorders>
              <w:top w:val="single" w:sz="24" w:space="0" w:color="548DD4" w:themeColor="text2" w:themeTint="99"/>
              <w:left w:val="single" w:sz="24" w:space="0" w:color="548DD4" w:themeColor="text2" w:themeTint="99"/>
            </w:tcBorders>
            <w:vAlign w:val="center"/>
          </w:tcPr>
          <w:p w:rsidR="00E026E0" w:rsidRDefault="00E026E0" w:rsidP="00416C69">
            <w:pPr>
              <w:spacing w:line="360" w:lineRule="auto"/>
              <w:jc w:val="center"/>
            </w:pPr>
            <w:r>
              <w:t>DESIGUALDAD</w:t>
            </w:r>
            <w:r w:rsidR="00C16FBE">
              <w:t xml:space="preserve"> Y DESARROLLO</w:t>
            </w:r>
            <w:r w:rsidR="00C3196B">
              <w:t xml:space="preserve"> SOATENIBLE</w:t>
            </w:r>
            <w:bookmarkStart w:id="0" w:name="_GoBack"/>
            <w:bookmarkEnd w:id="0"/>
          </w:p>
        </w:tc>
        <w:tc>
          <w:tcPr>
            <w:tcW w:w="2161" w:type="dxa"/>
            <w:tcBorders>
              <w:top w:val="single" w:sz="24" w:space="0" w:color="548DD4" w:themeColor="text2" w:themeTint="99"/>
            </w:tcBorders>
          </w:tcPr>
          <w:p w:rsidR="00E026E0" w:rsidRPr="00405F92" w:rsidRDefault="00E026E0" w:rsidP="00416C69">
            <w:pPr>
              <w:spacing w:line="360" w:lineRule="auto"/>
              <w:jc w:val="both"/>
              <w:cnfStyle w:val="100000000000"/>
            </w:pPr>
            <w:r w:rsidRPr="00405F92">
              <w:t>ECONOMICA</w:t>
            </w:r>
          </w:p>
        </w:tc>
        <w:tc>
          <w:tcPr>
            <w:tcW w:w="2161" w:type="dxa"/>
            <w:tcBorders>
              <w:top w:val="single" w:sz="24" w:space="0" w:color="548DD4" w:themeColor="text2" w:themeTint="99"/>
              <w:right w:val="single" w:sz="24" w:space="0" w:color="548DD4" w:themeColor="text2" w:themeTint="99"/>
            </w:tcBorders>
          </w:tcPr>
          <w:p w:rsidR="00E026E0" w:rsidRPr="00405F92" w:rsidRDefault="00E026E0" w:rsidP="00416C69">
            <w:pPr>
              <w:spacing w:line="360" w:lineRule="auto"/>
              <w:jc w:val="both"/>
              <w:cnfStyle w:val="100000000000"/>
              <w:rPr>
                <w:b w:val="0"/>
              </w:rPr>
            </w:pPr>
            <w:r w:rsidRPr="00405F92">
              <w:rPr>
                <w:b w:val="0"/>
              </w:rPr>
              <w:t>Primer trimestre</w:t>
            </w:r>
          </w:p>
        </w:tc>
      </w:tr>
      <w:tr w:rsidR="00E026E0" w:rsidTr="00405F92">
        <w:trPr>
          <w:cnfStyle w:val="000000100000"/>
          <w:jc w:val="center"/>
        </w:trPr>
        <w:tc>
          <w:tcPr>
            <w:cnfStyle w:val="001000000000"/>
            <w:tcW w:w="2161" w:type="dxa"/>
            <w:vMerge/>
            <w:tcBorders>
              <w:left w:val="single" w:sz="24" w:space="0" w:color="548DD4" w:themeColor="text2" w:themeTint="99"/>
            </w:tcBorders>
          </w:tcPr>
          <w:p w:rsidR="00E026E0" w:rsidRDefault="00E026E0" w:rsidP="00416C69">
            <w:pPr>
              <w:spacing w:line="360" w:lineRule="auto"/>
              <w:jc w:val="both"/>
            </w:pPr>
          </w:p>
        </w:tc>
        <w:tc>
          <w:tcPr>
            <w:tcW w:w="2161" w:type="dxa"/>
          </w:tcPr>
          <w:p w:rsidR="00E026E0" w:rsidRPr="00405F92" w:rsidRDefault="00DB58BF" w:rsidP="00416C69">
            <w:pPr>
              <w:spacing w:line="360" w:lineRule="auto"/>
              <w:ind w:left="708" w:hanging="708"/>
              <w:jc w:val="both"/>
              <w:cnfStyle w:val="000000100000"/>
              <w:rPr>
                <w:b/>
              </w:rPr>
            </w:pPr>
            <w:r w:rsidRPr="00405F92">
              <w:rPr>
                <w:b/>
              </w:rPr>
              <w:t>DE GÉ</w:t>
            </w:r>
            <w:r w:rsidR="00E026E0" w:rsidRPr="00405F92">
              <w:rPr>
                <w:b/>
              </w:rPr>
              <w:t>NERO</w:t>
            </w:r>
          </w:p>
        </w:tc>
        <w:tc>
          <w:tcPr>
            <w:tcW w:w="2161" w:type="dxa"/>
            <w:tcBorders>
              <w:right w:val="single" w:sz="24" w:space="0" w:color="548DD4" w:themeColor="text2" w:themeTint="99"/>
            </w:tcBorders>
          </w:tcPr>
          <w:p w:rsidR="00E026E0" w:rsidRDefault="00E026E0" w:rsidP="00416C69">
            <w:pPr>
              <w:spacing w:line="360" w:lineRule="auto"/>
              <w:jc w:val="both"/>
              <w:cnfStyle w:val="000000100000"/>
            </w:pPr>
            <w:r>
              <w:t>Segundo trimestre</w:t>
            </w:r>
          </w:p>
        </w:tc>
      </w:tr>
      <w:tr w:rsidR="00E026E0" w:rsidTr="00405F92">
        <w:trPr>
          <w:jc w:val="center"/>
        </w:trPr>
        <w:tc>
          <w:tcPr>
            <w:cnfStyle w:val="001000000000"/>
            <w:tcW w:w="2161" w:type="dxa"/>
            <w:vMerge/>
            <w:tcBorders>
              <w:left w:val="single" w:sz="24" w:space="0" w:color="548DD4" w:themeColor="text2" w:themeTint="99"/>
              <w:bottom w:val="single" w:sz="24" w:space="0" w:color="548DD4" w:themeColor="text2" w:themeTint="99"/>
            </w:tcBorders>
          </w:tcPr>
          <w:p w:rsidR="00E026E0" w:rsidRDefault="00E026E0" w:rsidP="00416C69">
            <w:pPr>
              <w:spacing w:line="360" w:lineRule="auto"/>
              <w:jc w:val="both"/>
            </w:pPr>
          </w:p>
        </w:tc>
        <w:tc>
          <w:tcPr>
            <w:tcW w:w="2161" w:type="dxa"/>
            <w:tcBorders>
              <w:bottom w:val="single" w:sz="24" w:space="0" w:color="548DD4" w:themeColor="text2" w:themeTint="99"/>
            </w:tcBorders>
          </w:tcPr>
          <w:p w:rsidR="00E026E0" w:rsidRPr="00405F92" w:rsidRDefault="00E026E0" w:rsidP="00416C69">
            <w:pPr>
              <w:spacing w:line="360" w:lineRule="auto"/>
              <w:jc w:val="both"/>
              <w:cnfStyle w:val="000000000000"/>
              <w:rPr>
                <w:b/>
              </w:rPr>
            </w:pPr>
            <w:r w:rsidRPr="00405F92">
              <w:rPr>
                <w:b/>
              </w:rPr>
              <w:t>RACIAL</w:t>
            </w:r>
          </w:p>
        </w:tc>
        <w:tc>
          <w:tcPr>
            <w:tcW w:w="2161" w:type="dxa"/>
            <w:tcBorders>
              <w:bottom w:val="single" w:sz="24" w:space="0" w:color="548DD4" w:themeColor="text2" w:themeTint="99"/>
              <w:right w:val="single" w:sz="24" w:space="0" w:color="548DD4" w:themeColor="text2" w:themeTint="99"/>
            </w:tcBorders>
          </w:tcPr>
          <w:p w:rsidR="00E026E0" w:rsidRDefault="00E026E0" w:rsidP="00416C69">
            <w:pPr>
              <w:spacing w:line="360" w:lineRule="auto"/>
              <w:jc w:val="both"/>
              <w:cnfStyle w:val="000000000000"/>
            </w:pPr>
            <w:r>
              <w:t>Tercer trimestre</w:t>
            </w:r>
          </w:p>
        </w:tc>
      </w:tr>
    </w:tbl>
    <w:p w:rsidR="00D3660D" w:rsidRDefault="00D3660D" w:rsidP="00416C69">
      <w:pPr>
        <w:spacing w:line="360" w:lineRule="auto"/>
        <w:jc w:val="both"/>
      </w:pPr>
    </w:p>
    <w:p w:rsidR="00D3660D" w:rsidRPr="0013742A" w:rsidRDefault="00D3660D" w:rsidP="00416C69">
      <w:pPr>
        <w:spacing w:line="360" w:lineRule="auto"/>
        <w:jc w:val="both"/>
        <w:rPr>
          <w:b/>
          <w:color w:val="548DD4" w:themeColor="text2" w:themeTint="99"/>
          <w:sz w:val="28"/>
          <w:szCs w:val="28"/>
        </w:rPr>
      </w:pPr>
      <w:r w:rsidRPr="0013742A">
        <w:rPr>
          <w:b/>
          <w:color w:val="548DD4" w:themeColor="text2" w:themeTint="99"/>
          <w:sz w:val="28"/>
          <w:szCs w:val="28"/>
        </w:rPr>
        <w:t>Estructura organizativa para cada trimestre: Secuencia.</w:t>
      </w:r>
    </w:p>
    <w:p w:rsidR="00E026E0" w:rsidRDefault="00D3660D" w:rsidP="00416C69">
      <w:pPr>
        <w:spacing w:line="360" w:lineRule="auto"/>
        <w:jc w:val="both"/>
      </w:pPr>
      <w:r>
        <w:rPr>
          <w:noProof/>
          <w:lang w:eastAsia="es-ES"/>
        </w:rPr>
        <w:lastRenderedPageBreak/>
        <w:drawing>
          <wp:inline distT="0" distB="0" distL="0" distR="0">
            <wp:extent cx="5400040" cy="654874"/>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000000"/>
                        </a:clrFrom>
                        <a:clrTo>
                          <a:srgbClr val="000000">
                            <a:alpha val="0"/>
                          </a:srgbClr>
                        </a:clrTo>
                      </a:clrChange>
                    </a:blip>
                    <a:srcRect/>
                    <a:stretch>
                      <a:fillRect/>
                    </a:stretch>
                  </pic:blipFill>
                  <pic:spPr bwMode="auto">
                    <a:xfrm>
                      <a:off x="0" y="0"/>
                      <a:ext cx="5400040" cy="654874"/>
                    </a:xfrm>
                    <a:prstGeom prst="rect">
                      <a:avLst/>
                    </a:prstGeom>
                    <a:noFill/>
                    <a:ln w="9525">
                      <a:noFill/>
                      <a:miter lim="800000"/>
                      <a:headEnd/>
                      <a:tailEnd/>
                    </a:ln>
                  </pic:spPr>
                </pic:pic>
              </a:graphicData>
            </a:graphic>
          </wp:inline>
        </w:drawing>
      </w:r>
    </w:p>
    <w:p w:rsidR="000378E7" w:rsidRPr="0013742A" w:rsidRDefault="000378E7" w:rsidP="00416C69">
      <w:pPr>
        <w:spacing w:line="360" w:lineRule="auto"/>
        <w:jc w:val="both"/>
        <w:rPr>
          <w:b/>
          <w:color w:val="548DD4" w:themeColor="text2" w:themeTint="99"/>
          <w:sz w:val="28"/>
          <w:szCs w:val="28"/>
        </w:rPr>
      </w:pPr>
      <w:r w:rsidRPr="0013742A">
        <w:rPr>
          <w:b/>
          <w:color w:val="548DD4" w:themeColor="text2" w:themeTint="99"/>
          <w:sz w:val="28"/>
          <w:szCs w:val="28"/>
        </w:rPr>
        <w:t xml:space="preserve">Actividades primer trimestre: </w:t>
      </w:r>
      <w:r w:rsidR="00EF1B34" w:rsidRPr="0013742A">
        <w:rPr>
          <w:b/>
          <w:color w:val="548DD4" w:themeColor="text2" w:themeTint="99"/>
          <w:sz w:val="28"/>
          <w:szCs w:val="28"/>
        </w:rPr>
        <w:t>La desigualdad económica en el mundo</w:t>
      </w:r>
      <w:r w:rsidRPr="0013742A">
        <w:rPr>
          <w:b/>
          <w:color w:val="548DD4" w:themeColor="text2" w:themeTint="99"/>
          <w:sz w:val="28"/>
          <w:szCs w:val="28"/>
        </w:rPr>
        <w:t>.</w:t>
      </w:r>
    </w:p>
    <w:p w:rsidR="000378E7" w:rsidRDefault="000378E7" w:rsidP="00416C69">
      <w:pPr>
        <w:spacing w:line="360" w:lineRule="auto"/>
        <w:jc w:val="both"/>
      </w:pPr>
      <w:r>
        <w:t xml:space="preserve">Una actividad fuerte de este trimestre será </w:t>
      </w:r>
      <w:r w:rsidR="00EF1B34">
        <w:t>la presentación de la campaña de donación de bicicletas</w:t>
      </w:r>
      <w:r>
        <w:t>, se sitúa en el entorno de los días:</w:t>
      </w:r>
    </w:p>
    <w:p w:rsidR="000378E7" w:rsidRDefault="000378E7" w:rsidP="00416C69">
      <w:pPr>
        <w:pStyle w:val="Prrafodelista"/>
        <w:numPr>
          <w:ilvl w:val="0"/>
          <w:numId w:val="10"/>
        </w:numPr>
        <w:spacing w:line="360" w:lineRule="auto"/>
        <w:jc w:val="both"/>
      </w:pPr>
      <w:r>
        <w:t>16 de octubre, Día mundial de la Alimentación</w:t>
      </w:r>
    </w:p>
    <w:p w:rsidR="000378E7" w:rsidRDefault="000378E7" w:rsidP="00416C69">
      <w:pPr>
        <w:pStyle w:val="Prrafodelista"/>
        <w:numPr>
          <w:ilvl w:val="0"/>
          <w:numId w:val="10"/>
        </w:numPr>
        <w:spacing w:line="360" w:lineRule="auto"/>
        <w:jc w:val="both"/>
      </w:pPr>
      <w:r>
        <w:t>17 de octubre, Día mundial para la erradicación de la Pobreza</w:t>
      </w:r>
    </w:p>
    <w:p w:rsidR="000378E7" w:rsidRDefault="000378E7" w:rsidP="00416C69">
      <w:pPr>
        <w:pStyle w:val="Prrafodelista"/>
        <w:numPr>
          <w:ilvl w:val="0"/>
          <w:numId w:val="12"/>
        </w:numPr>
        <w:spacing w:line="360" w:lineRule="auto"/>
        <w:jc w:val="both"/>
      </w:pPr>
      <w:r>
        <w:t>Sensibilización a los alumnos por parte de tutores sobre el tema.</w:t>
      </w:r>
    </w:p>
    <w:p w:rsidR="000378E7" w:rsidRDefault="000378E7" w:rsidP="00416C69">
      <w:pPr>
        <w:pStyle w:val="Prrafodelista"/>
        <w:numPr>
          <w:ilvl w:val="0"/>
          <w:numId w:val="12"/>
        </w:numPr>
        <w:spacing w:line="360" w:lineRule="auto"/>
        <w:jc w:val="both"/>
      </w:pPr>
      <w:r>
        <w:t xml:space="preserve">Taller sobre </w:t>
      </w:r>
      <w:r w:rsidR="00DB58BF" w:rsidRPr="00DB58BF">
        <w:rPr>
          <w:b/>
        </w:rPr>
        <w:t>desigualdad económica</w:t>
      </w:r>
      <w:r w:rsidR="00C16FBE">
        <w:rPr>
          <w:b/>
        </w:rPr>
        <w:t xml:space="preserve">  y desarrollo</w:t>
      </w:r>
      <w:r w:rsidR="004F7BC1">
        <w:rPr>
          <w:b/>
        </w:rPr>
        <w:t xml:space="preserve"> sostenible</w:t>
      </w:r>
      <w:r>
        <w:t>.</w:t>
      </w:r>
    </w:p>
    <w:p w:rsidR="000378E7" w:rsidRDefault="00EF1B34" w:rsidP="00416C69">
      <w:pPr>
        <w:pStyle w:val="Prrafodelista"/>
        <w:numPr>
          <w:ilvl w:val="0"/>
          <w:numId w:val="12"/>
        </w:numPr>
        <w:spacing w:line="360" w:lineRule="auto"/>
        <w:jc w:val="both"/>
      </w:pPr>
      <w:r>
        <w:t>Presentación a nivel local de la campaña de donación de bicicletas.</w:t>
      </w:r>
      <w:r w:rsidR="00BA7DDC">
        <w:t xml:space="preserve"> Charla padres, alumnos y profesores. </w:t>
      </w:r>
    </w:p>
    <w:p w:rsidR="000378E7" w:rsidRDefault="000378E7" w:rsidP="00416C69">
      <w:pPr>
        <w:pStyle w:val="Prrafodelista"/>
        <w:numPr>
          <w:ilvl w:val="0"/>
          <w:numId w:val="12"/>
        </w:numPr>
        <w:spacing w:line="360" w:lineRule="auto"/>
        <w:jc w:val="both"/>
      </w:pPr>
      <w:r>
        <w:t>Puesta en común, Debate y Propuestas de compromisos por parte de alumn</w:t>
      </w:r>
      <w:r w:rsidR="00DB58BF">
        <w:t>os, comunidad educativa y padres</w:t>
      </w:r>
      <w:r>
        <w:t>.</w:t>
      </w:r>
    </w:p>
    <w:p w:rsidR="00EF1B34" w:rsidRDefault="00EF1B34" w:rsidP="00416C69">
      <w:pPr>
        <w:spacing w:line="360" w:lineRule="auto"/>
        <w:jc w:val="both"/>
      </w:pPr>
    </w:p>
    <w:p w:rsidR="000378E7" w:rsidRPr="0013742A" w:rsidRDefault="000378E7" w:rsidP="00416C69">
      <w:pPr>
        <w:spacing w:line="360" w:lineRule="auto"/>
        <w:jc w:val="both"/>
        <w:rPr>
          <w:b/>
          <w:color w:val="548DD4" w:themeColor="text2" w:themeTint="99"/>
          <w:sz w:val="28"/>
          <w:szCs w:val="28"/>
        </w:rPr>
      </w:pPr>
      <w:r w:rsidRPr="0013742A">
        <w:rPr>
          <w:b/>
          <w:color w:val="548DD4" w:themeColor="text2" w:themeTint="99"/>
          <w:sz w:val="28"/>
          <w:szCs w:val="28"/>
        </w:rPr>
        <w:t xml:space="preserve">Actividades segundo trimestre: </w:t>
      </w:r>
      <w:r w:rsidR="00EF1B34" w:rsidRPr="0013742A">
        <w:rPr>
          <w:b/>
          <w:color w:val="548DD4" w:themeColor="text2" w:themeTint="99"/>
          <w:sz w:val="28"/>
          <w:szCs w:val="28"/>
        </w:rPr>
        <w:t>La desigualdad de género en el mundo</w:t>
      </w:r>
      <w:r w:rsidRPr="0013742A">
        <w:rPr>
          <w:b/>
          <w:color w:val="548DD4" w:themeColor="text2" w:themeTint="99"/>
          <w:sz w:val="28"/>
          <w:szCs w:val="28"/>
        </w:rPr>
        <w:t>.</w:t>
      </w:r>
    </w:p>
    <w:p w:rsidR="000378E7" w:rsidRPr="004F7BC1" w:rsidRDefault="000378E7" w:rsidP="00416C69">
      <w:pPr>
        <w:spacing w:line="360" w:lineRule="auto"/>
        <w:jc w:val="both"/>
      </w:pPr>
      <w:r>
        <w:t xml:space="preserve">Proponemos que las actividades fuertes, se realicen en el entorno </w:t>
      </w:r>
      <w:proofErr w:type="gramStart"/>
      <w:r>
        <w:t>de los</w:t>
      </w:r>
      <w:proofErr w:type="gramEnd"/>
      <w:r>
        <w:t xml:space="preserve"> día </w:t>
      </w:r>
      <w:r w:rsidR="00BA7DDC" w:rsidRPr="004F7BC1">
        <w:t>8</w:t>
      </w:r>
      <w:r w:rsidR="00C16FBE" w:rsidRPr="004F7BC1">
        <w:t xml:space="preserve"> de marzo Día Internacional de la Mujer.</w:t>
      </w:r>
    </w:p>
    <w:p w:rsidR="000378E7" w:rsidRDefault="00C16FBE" w:rsidP="00416C69">
      <w:pPr>
        <w:pStyle w:val="Prrafodelista"/>
        <w:numPr>
          <w:ilvl w:val="0"/>
          <w:numId w:val="13"/>
        </w:numPr>
        <w:spacing w:line="360" w:lineRule="auto"/>
        <w:jc w:val="both"/>
      </w:pPr>
      <w:r>
        <w:t>S</w:t>
      </w:r>
      <w:r w:rsidR="000378E7">
        <w:t>ensibilización a los alumnos por parte de tutores sobre el tema.</w:t>
      </w:r>
    </w:p>
    <w:p w:rsidR="000378E7" w:rsidRDefault="000378E7" w:rsidP="00416C69">
      <w:pPr>
        <w:pStyle w:val="Prrafodelista"/>
        <w:numPr>
          <w:ilvl w:val="0"/>
          <w:numId w:val="13"/>
        </w:numPr>
        <w:spacing w:line="360" w:lineRule="auto"/>
        <w:jc w:val="both"/>
      </w:pPr>
      <w:r>
        <w:t xml:space="preserve">Taller sobre </w:t>
      </w:r>
      <w:r w:rsidR="00DB58BF" w:rsidRPr="00DB58BF">
        <w:rPr>
          <w:b/>
        </w:rPr>
        <w:t>desigualdad de género</w:t>
      </w:r>
      <w:r>
        <w:t>.</w:t>
      </w:r>
    </w:p>
    <w:p w:rsidR="000378E7" w:rsidRDefault="00EF1B34" w:rsidP="00416C69">
      <w:pPr>
        <w:pStyle w:val="Prrafodelista"/>
        <w:numPr>
          <w:ilvl w:val="0"/>
          <w:numId w:val="13"/>
        </w:numPr>
        <w:spacing w:line="360" w:lineRule="auto"/>
        <w:jc w:val="both"/>
      </w:pPr>
      <w:r>
        <w:t>Teatro con “CLAN DE BICHOS”</w:t>
      </w:r>
      <w:r w:rsidR="00C16FBE">
        <w:t xml:space="preserve"> </w:t>
      </w:r>
      <w:r w:rsidR="00BA7DDC">
        <w:t>La caperucita roja</w:t>
      </w:r>
    </w:p>
    <w:p w:rsidR="000378E7" w:rsidRDefault="000378E7" w:rsidP="00416C69">
      <w:pPr>
        <w:pStyle w:val="Prrafodelista"/>
        <w:numPr>
          <w:ilvl w:val="0"/>
          <w:numId w:val="13"/>
        </w:numPr>
        <w:spacing w:line="360" w:lineRule="auto"/>
        <w:jc w:val="both"/>
      </w:pPr>
      <w:r>
        <w:t>Conferencia o mesa redonda a los padres y abierta al público</w:t>
      </w:r>
      <w:r w:rsidR="00DB58BF">
        <w:t>, desigualdad de género.</w:t>
      </w:r>
    </w:p>
    <w:p w:rsidR="00363B12" w:rsidRDefault="00363B12" w:rsidP="00416C69">
      <w:pPr>
        <w:spacing w:line="360" w:lineRule="auto"/>
        <w:jc w:val="both"/>
      </w:pPr>
    </w:p>
    <w:p w:rsidR="000378E7" w:rsidRPr="0013742A" w:rsidRDefault="000378E7" w:rsidP="00416C69">
      <w:pPr>
        <w:spacing w:line="360" w:lineRule="auto"/>
        <w:jc w:val="both"/>
        <w:rPr>
          <w:b/>
          <w:color w:val="548DD4" w:themeColor="text2" w:themeTint="99"/>
          <w:sz w:val="28"/>
          <w:szCs w:val="28"/>
        </w:rPr>
      </w:pPr>
      <w:r w:rsidRPr="0013742A">
        <w:rPr>
          <w:b/>
          <w:color w:val="548DD4" w:themeColor="text2" w:themeTint="99"/>
          <w:sz w:val="28"/>
          <w:szCs w:val="28"/>
        </w:rPr>
        <w:t>Actividades tercer trimestre:</w:t>
      </w:r>
      <w:r w:rsidR="00BA7DDC">
        <w:rPr>
          <w:b/>
          <w:color w:val="548DD4" w:themeColor="text2" w:themeTint="99"/>
          <w:sz w:val="28"/>
          <w:szCs w:val="28"/>
        </w:rPr>
        <w:t xml:space="preserve"> </w:t>
      </w:r>
      <w:r w:rsidR="00C16FBE">
        <w:rPr>
          <w:b/>
          <w:color w:val="548DD4" w:themeColor="text2" w:themeTint="99"/>
          <w:sz w:val="28"/>
          <w:szCs w:val="28"/>
        </w:rPr>
        <w:t>Desigualdad</w:t>
      </w:r>
      <w:r w:rsidR="00363B12" w:rsidRPr="0013742A">
        <w:rPr>
          <w:b/>
          <w:color w:val="548DD4" w:themeColor="text2" w:themeTint="99"/>
          <w:sz w:val="28"/>
          <w:szCs w:val="28"/>
        </w:rPr>
        <w:t xml:space="preserve"> </w:t>
      </w:r>
      <w:proofErr w:type="spellStart"/>
      <w:r w:rsidR="00363B12" w:rsidRPr="0013742A">
        <w:rPr>
          <w:b/>
          <w:color w:val="548DD4" w:themeColor="text2" w:themeTint="99"/>
          <w:sz w:val="28"/>
          <w:szCs w:val="28"/>
        </w:rPr>
        <w:t>racial</w:t>
      </w:r>
      <w:r w:rsidR="004F7BC1">
        <w:rPr>
          <w:b/>
          <w:color w:val="548DD4" w:themeColor="text2" w:themeTint="99"/>
          <w:sz w:val="28"/>
          <w:szCs w:val="28"/>
        </w:rPr>
        <w:t>.racismo</w:t>
      </w:r>
      <w:proofErr w:type="spellEnd"/>
      <w:r w:rsidR="00363B12" w:rsidRPr="0013742A">
        <w:rPr>
          <w:b/>
          <w:color w:val="548DD4" w:themeColor="text2" w:themeTint="99"/>
          <w:sz w:val="28"/>
          <w:szCs w:val="28"/>
        </w:rPr>
        <w:t xml:space="preserve"> en el mundo</w:t>
      </w:r>
    </w:p>
    <w:p w:rsidR="000378E7" w:rsidRDefault="000378E7" w:rsidP="00416C69">
      <w:pPr>
        <w:spacing w:line="360" w:lineRule="auto"/>
        <w:jc w:val="both"/>
      </w:pPr>
      <w:r>
        <w:t>Proponemos que las actividades fuertes, se realicen en el entorno a</w:t>
      </w:r>
      <w:r w:rsidR="00363B12">
        <w:t xml:space="preserve">l </w:t>
      </w:r>
      <w:r>
        <w:t>21 de mayo día mun</w:t>
      </w:r>
      <w:r w:rsidR="00363B12">
        <w:t>dial de la Diversidad Cultural.</w:t>
      </w:r>
    </w:p>
    <w:p w:rsidR="000378E7" w:rsidRDefault="000378E7" w:rsidP="00416C69">
      <w:pPr>
        <w:pStyle w:val="Prrafodelista"/>
        <w:numPr>
          <w:ilvl w:val="0"/>
          <w:numId w:val="14"/>
        </w:numPr>
        <w:spacing w:line="360" w:lineRule="auto"/>
        <w:jc w:val="both"/>
      </w:pPr>
      <w:r>
        <w:t>Sensibilización a los alumnos por parte de tutores sobre el tema.</w:t>
      </w:r>
    </w:p>
    <w:p w:rsidR="000378E7" w:rsidRDefault="000378E7" w:rsidP="00416C69">
      <w:pPr>
        <w:pStyle w:val="Prrafodelista"/>
        <w:numPr>
          <w:ilvl w:val="0"/>
          <w:numId w:val="14"/>
        </w:numPr>
        <w:spacing w:line="360" w:lineRule="auto"/>
        <w:jc w:val="both"/>
      </w:pPr>
      <w:r>
        <w:t xml:space="preserve">Taller sobre </w:t>
      </w:r>
      <w:r w:rsidR="00DB58BF" w:rsidRPr="00DB58BF">
        <w:rPr>
          <w:b/>
        </w:rPr>
        <w:t>desigualdad racial</w:t>
      </w:r>
      <w:r>
        <w:t>.</w:t>
      </w:r>
    </w:p>
    <w:p w:rsidR="000378E7" w:rsidRDefault="000378E7" w:rsidP="00416C69">
      <w:pPr>
        <w:pStyle w:val="Prrafodelista"/>
        <w:numPr>
          <w:ilvl w:val="0"/>
          <w:numId w:val="14"/>
        </w:numPr>
        <w:spacing w:line="360" w:lineRule="auto"/>
        <w:jc w:val="both"/>
      </w:pPr>
      <w:r>
        <w:lastRenderedPageBreak/>
        <w:t>Proyección</w:t>
      </w:r>
      <w:r w:rsidR="00C16FBE">
        <w:t xml:space="preserve"> del Documental cinematográfico: “Criadas y señoras”</w:t>
      </w:r>
    </w:p>
    <w:p w:rsidR="000378E7" w:rsidRDefault="000378E7" w:rsidP="00416C69">
      <w:pPr>
        <w:pStyle w:val="Prrafodelista"/>
        <w:numPr>
          <w:ilvl w:val="0"/>
          <w:numId w:val="14"/>
        </w:numPr>
        <w:spacing w:line="360" w:lineRule="auto"/>
        <w:jc w:val="both"/>
      </w:pPr>
      <w:r>
        <w:t>Conferencia o mesa redonda a los padres y abierta al público</w:t>
      </w:r>
      <w:r w:rsidR="00DB58BF">
        <w:t>.</w:t>
      </w:r>
    </w:p>
    <w:p w:rsidR="00363B12" w:rsidRDefault="00363B12" w:rsidP="00416C69">
      <w:pPr>
        <w:spacing w:line="360" w:lineRule="auto"/>
        <w:jc w:val="both"/>
      </w:pPr>
    </w:p>
    <w:p w:rsidR="000378E7" w:rsidRPr="0013742A" w:rsidRDefault="000378E7" w:rsidP="00416C69">
      <w:pPr>
        <w:pStyle w:val="Ttulo"/>
        <w:spacing w:line="360" w:lineRule="auto"/>
        <w:rPr>
          <w:szCs w:val="32"/>
        </w:rPr>
      </w:pPr>
      <w:r w:rsidRPr="0013742A">
        <w:rPr>
          <w:szCs w:val="32"/>
        </w:rPr>
        <w:t>PLANIFICACIÓN. PUESTA EN MARCHA DEL PROGRAMA</w:t>
      </w:r>
    </w:p>
    <w:p w:rsidR="000378E7" w:rsidRDefault="000378E7" w:rsidP="00416C69">
      <w:pPr>
        <w:spacing w:line="360" w:lineRule="auto"/>
        <w:jc w:val="both"/>
      </w:pPr>
      <w:r>
        <w:t>Comprende cinco fases diferentes incluyendo su desarrollo:</w:t>
      </w:r>
    </w:p>
    <w:p w:rsidR="000378E7" w:rsidRDefault="000378E7" w:rsidP="00416C69">
      <w:pPr>
        <w:spacing w:line="360" w:lineRule="auto"/>
        <w:jc w:val="both"/>
      </w:pPr>
      <w:r>
        <w:t>1. Borrador del PROYECTO, revisión y delimitación de la propuesta</w:t>
      </w:r>
    </w:p>
    <w:p w:rsidR="000378E7" w:rsidRDefault="000378E7" w:rsidP="00416C69">
      <w:pPr>
        <w:spacing w:line="360" w:lineRule="auto"/>
        <w:jc w:val="both"/>
      </w:pPr>
      <w:r>
        <w:t>2. Presentación en la Dirección Provincial de Educación de Soria</w:t>
      </w:r>
    </w:p>
    <w:p w:rsidR="000378E7" w:rsidRDefault="000378E7" w:rsidP="00416C69">
      <w:pPr>
        <w:spacing w:line="360" w:lineRule="auto"/>
        <w:jc w:val="both"/>
      </w:pPr>
      <w:r>
        <w:t>3. Presentación en los institutos y centros educativos para recabar su participación</w:t>
      </w:r>
    </w:p>
    <w:p w:rsidR="000378E7" w:rsidRDefault="000378E7" w:rsidP="00416C69">
      <w:pPr>
        <w:spacing w:line="360" w:lineRule="auto"/>
        <w:ind w:left="708"/>
        <w:jc w:val="both"/>
      </w:pPr>
      <w:r>
        <w:t>a. Determinar los cursos y grupos que participarán en el curso 201</w:t>
      </w:r>
      <w:r w:rsidR="00363B12">
        <w:t>6</w:t>
      </w:r>
      <w:r>
        <w:t>-1</w:t>
      </w:r>
      <w:r w:rsidR="00363B12">
        <w:t>7</w:t>
      </w:r>
    </w:p>
    <w:p w:rsidR="000378E7" w:rsidRDefault="000378E7" w:rsidP="00416C69">
      <w:pPr>
        <w:spacing w:line="360" w:lineRule="auto"/>
        <w:ind w:left="708"/>
        <w:jc w:val="both"/>
      </w:pPr>
      <w:r>
        <w:t>b. Selección de las actividades</w:t>
      </w:r>
    </w:p>
    <w:p w:rsidR="000378E7" w:rsidRDefault="000378E7" w:rsidP="00416C69">
      <w:pPr>
        <w:spacing w:line="360" w:lineRule="auto"/>
        <w:ind w:left="708"/>
        <w:jc w:val="both"/>
      </w:pPr>
      <w:r>
        <w:t>c. Cambios y sugerencias</w:t>
      </w:r>
    </w:p>
    <w:p w:rsidR="000378E7" w:rsidRDefault="000378E7" w:rsidP="00416C69">
      <w:pPr>
        <w:spacing w:line="360" w:lineRule="auto"/>
        <w:ind w:left="708"/>
        <w:jc w:val="both"/>
      </w:pPr>
      <w:r>
        <w:t>d. Compromiso de fechas y persona coordinadora en el centro educativo</w:t>
      </w:r>
    </w:p>
    <w:p w:rsidR="000378E7" w:rsidRDefault="000378E7" w:rsidP="00416C69">
      <w:pPr>
        <w:spacing w:line="360" w:lineRule="auto"/>
        <w:jc w:val="both"/>
      </w:pPr>
      <w:r>
        <w:t>4. Desarrollo por trimestres</w:t>
      </w:r>
    </w:p>
    <w:p w:rsidR="000378E7" w:rsidRDefault="000378E7" w:rsidP="00416C69">
      <w:pPr>
        <w:spacing w:line="360" w:lineRule="auto"/>
        <w:jc w:val="both"/>
      </w:pPr>
      <w:r>
        <w:t>5. Valoración, evaluación y propuestas de modificación para años siguientes</w:t>
      </w:r>
    </w:p>
    <w:p w:rsidR="0013742A" w:rsidRDefault="0013742A" w:rsidP="00416C69">
      <w:pPr>
        <w:spacing w:line="360" w:lineRule="auto"/>
        <w:jc w:val="both"/>
      </w:pPr>
    </w:p>
    <w:p w:rsidR="000378E7" w:rsidRPr="0013742A" w:rsidRDefault="000378E7" w:rsidP="00416C69">
      <w:pPr>
        <w:pStyle w:val="Ttulo"/>
        <w:spacing w:line="360" w:lineRule="auto"/>
        <w:rPr>
          <w:szCs w:val="32"/>
        </w:rPr>
      </w:pPr>
      <w:r w:rsidRPr="0013742A">
        <w:rPr>
          <w:szCs w:val="32"/>
        </w:rPr>
        <w:t>METODOLOGÍA</w:t>
      </w:r>
    </w:p>
    <w:p w:rsidR="000378E7" w:rsidRDefault="000378E7" w:rsidP="00416C69">
      <w:pPr>
        <w:spacing w:line="360" w:lineRule="auto"/>
        <w:jc w:val="both"/>
      </w:pPr>
      <w:r>
        <w:t>La metodología ha de ser totalmente interactiva y participativa entre alumnos, tutores y responsables de cada actividad, aunque para su ejecución cada docente que la realice ha de decidir la metodología más apropiada según el grupo, el momento, etc.</w:t>
      </w:r>
    </w:p>
    <w:p w:rsidR="000378E7" w:rsidRDefault="000378E7" w:rsidP="00416C69">
      <w:pPr>
        <w:spacing w:line="360" w:lineRule="auto"/>
        <w:jc w:val="both"/>
      </w:pPr>
      <w:r>
        <w:t>En el desarrollo completo del programa se incluyen las siguientes estrategias didácticas:</w:t>
      </w:r>
    </w:p>
    <w:p w:rsidR="000378E7" w:rsidRDefault="000378E7" w:rsidP="00416C69">
      <w:pPr>
        <w:pStyle w:val="Prrafodelista"/>
        <w:numPr>
          <w:ilvl w:val="0"/>
          <w:numId w:val="10"/>
        </w:numPr>
        <w:spacing w:line="360" w:lineRule="auto"/>
        <w:jc w:val="both"/>
      </w:pPr>
      <w:r>
        <w:t>Análisis documental</w:t>
      </w:r>
    </w:p>
    <w:p w:rsidR="000378E7" w:rsidRDefault="000378E7" w:rsidP="00416C69">
      <w:pPr>
        <w:pStyle w:val="Prrafodelista"/>
        <w:numPr>
          <w:ilvl w:val="0"/>
          <w:numId w:val="10"/>
        </w:numPr>
        <w:spacing w:line="360" w:lineRule="auto"/>
        <w:jc w:val="both"/>
      </w:pPr>
      <w:r>
        <w:t>Estudio de problemas y casos reales</w:t>
      </w:r>
    </w:p>
    <w:p w:rsidR="000378E7" w:rsidRDefault="000378E7" w:rsidP="00416C69">
      <w:pPr>
        <w:pStyle w:val="Prrafodelista"/>
        <w:numPr>
          <w:ilvl w:val="0"/>
          <w:numId w:val="10"/>
        </w:numPr>
        <w:spacing w:line="360" w:lineRule="auto"/>
        <w:jc w:val="both"/>
      </w:pPr>
      <w:r>
        <w:t>Investigación temática</w:t>
      </w:r>
    </w:p>
    <w:p w:rsidR="000378E7" w:rsidRDefault="000378E7" w:rsidP="00416C69">
      <w:pPr>
        <w:pStyle w:val="Prrafodelista"/>
        <w:numPr>
          <w:ilvl w:val="0"/>
          <w:numId w:val="10"/>
        </w:numPr>
        <w:spacing w:line="360" w:lineRule="auto"/>
        <w:jc w:val="both"/>
      </w:pPr>
      <w:r>
        <w:lastRenderedPageBreak/>
        <w:t>Simulaciones</w:t>
      </w:r>
    </w:p>
    <w:p w:rsidR="000378E7" w:rsidRDefault="000378E7" w:rsidP="00416C69">
      <w:pPr>
        <w:pStyle w:val="Prrafodelista"/>
        <w:numPr>
          <w:ilvl w:val="0"/>
          <w:numId w:val="10"/>
        </w:numPr>
        <w:spacing w:line="360" w:lineRule="auto"/>
        <w:jc w:val="both"/>
      </w:pPr>
      <w:r>
        <w:t>Exposiciones</w:t>
      </w:r>
    </w:p>
    <w:p w:rsidR="000378E7" w:rsidRDefault="000378E7" w:rsidP="00416C69">
      <w:pPr>
        <w:pStyle w:val="Prrafodelista"/>
        <w:numPr>
          <w:ilvl w:val="0"/>
          <w:numId w:val="10"/>
        </w:numPr>
        <w:spacing w:line="360" w:lineRule="auto"/>
        <w:jc w:val="both"/>
      </w:pPr>
      <w:r>
        <w:t>Debates y Mesas Redondas</w:t>
      </w:r>
    </w:p>
    <w:p w:rsidR="000378E7" w:rsidRDefault="000378E7" w:rsidP="00416C69">
      <w:pPr>
        <w:pStyle w:val="Prrafodelista"/>
        <w:numPr>
          <w:ilvl w:val="0"/>
          <w:numId w:val="10"/>
        </w:numPr>
        <w:spacing w:line="360" w:lineRule="auto"/>
        <w:jc w:val="both"/>
      </w:pPr>
      <w:r>
        <w:t>Técnicas de Grupo: Discusión en pequeños grupos, panel, lluvia de ideas, etc.</w:t>
      </w:r>
    </w:p>
    <w:p w:rsidR="000378E7" w:rsidRDefault="000378E7" w:rsidP="00416C69">
      <w:pPr>
        <w:pStyle w:val="Prrafodelista"/>
        <w:numPr>
          <w:ilvl w:val="0"/>
          <w:numId w:val="10"/>
        </w:numPr>
        <w:spacing w:line="360" w:lineRule="auto"/>
        <w:jc w:val="both"/>
      </w:pPr>
      <w:r>
        <w:t>Las actividades pueden realizarse tanto en grupo como individualmente. Conviene que haya momentos en los que los alumnos de forma individual reflexionen los temas presentados, lleguen a sus propias conclusiones aunque después para enriquecerlas, éstas pueden ponerse en común en el grupo. En este sentido pueden plantearse debates sobre los diversos temas tratados</w:t>
      </w:r>
    </w:p>
    <w:p w:rsidR="000378E7" w:rsidRDefault="000378E7" w:rsidP="00416C69">
      <w:pPr>
        <w:pStyle w:val="Prrafodelista"/>
        <w:numPr>
          <w:ilvl w:val="0"/>
          <w:numId w:val="10"/>
        </w:numPr>
        <w:spacing w:line="360" w:lineRule="auto"/>
        <w:jc w:val="both"/>
      </w:pPr>
      <w:r>
        <w:t>A la hora de realizar los ejercicios de búsqueda de información se empleará internet, de esta forma se realizará más rápido y se desarrollará la competencia digital.</w:t>
      </w:r>
    </w:p>
    <w:p w:rsidR="00363B12" w:rsidRDefault="00363B12" w:rsidP="00416C69">
      <w:pPr>
        <w:spacing w:line="360" w:lineRule="auto"/>
        <w:jc w:val="both"/>
      </w:pPr>
    </w:p>
    <w:p w:rsidR="000378E7" w:rsidRPr="0013742A" w:rsidRDefault="000378E7" w:rsidP="00416C69">
      <w:pPr>
        <w:pStyle w:val="Ttulo"/>
        <w:spacing w:line="360" w:lineRule="auto"/>
        <w:rPr>
          <w:szCs w:val="32"/>
        </w:rPr>
      </w:pPr>
      <w:r w:rsidRPr="0013742A">
        <w:rPr>
          <w:szCs w:val="32"/>
        </w:rPr>
        <w:t>DESARROLLO DIDÁCTICO</w:t>
      </w:r>
    </w:p>
    <w:p w:rsidR="000378E7" w:rsidRDefault="000378E7" w:rsidP="00416C69">
      <w:pPr>
        <w:spacing w:line="360" w:lineRule="auto"/>
        <w:jc w:val="both"/>
      </w:pPr>
      <w:r>
        <w:t>Para definir de manera detallada el desarrollo del programa, sus objetivos y actividades, se han elaborado tres Unidades Didácticas, que estructuran y detallan el trabajo a realizar, de manera especial en los talleres que se realizarán en los centros educativos.</w:t>
      </w:r>
    </w:p>
    <w:p w:rsidR="000378E7" w:rsidRDefault="000378E7" w:rsidP="00416C69">
      <w:pPr>
        <w:spacing w:line="360" w:lineRule="auto"/>
        <w:jc w:val="both"/>
      </w:pPr>
      <w:r>
        <w:t>Estas Unidades Didácticas son:</w:t>
      </w:r>
    </w:p>
    <w:p w:rsidR="000378E7" w:rsidRDefault="000378E7" w:rsidP="00416C69">
      <w:pPr>
        <w:spacing w:line="360" w:lineRule="auto"/>
        <w:ind w:left="708"/>
        <w:jc w:val="both"/>
      </w:pPr>
      <w:r>
        <w:t xml:space="preserve">1. </w:t>
      </w:r>
      <w:r w:rsidR="00363B12">
        <w:t>Desigualdad económica en el mundo.</w:t>
      </w:r>
    </w:p>
    <w:p w:rsidR="000378E7" w:rsidRDefault="000378E7" w:rsidP="00416C69">
      <w:pPr>
        <w:spacing w:line="360" w:lineRule="auto"/>
        <w:ind w:left="708"/>
        <w:jc w:val="both"/>
      </w:pPr>
      <w:r>
        <w:t xml:space="preserve">2. </w:t>
      </w:r>
      <w:r w:rsidR="00363B12">
        <w:t>Desigualdad de género en el mundo.</w:t>
      </w:r>
    </w:p>
    <w:p w:rsidR="000378E7" w:rsidRDefault="000378E7" w:rsidP="00416C69">
      <w:pPr>
        <w:spacing w:line="360" w:lineRule="auto"/>
        <w:ind w:left="708"/>
        <w:jc w:val="both"/>
      </w:pPr>
      <w:r>
        <w:t xml:space="preserve">3. </w:t>
      </w:r>
      <w:r w:rsidR="00363B12">
        <w:t>Desigualdad racial en el mundo.</w:t>
      </w:r>
    </w:p>
    <w:p w:rsidR="0013742A" w:rsidRDefault="000378E7" w:rsidP="00416C69">
      <w:pPr>
        <w:spacing w:line="360" w:lineRule="auto"/>
        <w:jc w:val="both"/>
      </w:pPr>
      <w:r>
        <w:t>En las reuniones de presentación a los centros educativos se les mostrarán estas unidades. “Tierras sin Males” está abierta y agradece las sugerencias y propuestas que adapten y mejoren el programa al contexto y circunstancias de cada centro.</w:t>
      </w:r>
    </w:p>
    <w:p w:rsidR="0013742A" w:rsidRDefault="0013742A" w:rsidP="00416C69">
      <w:pPr>
        <w:spacing w:line="360" w:lineRule="auto"/>
        <w:jc w:val="both"/>
      </w:pPr>
    </w:p>
    <w:p w:rsidR="000378E7" w:rsidRPr="0013742A" w:rsidRDefault="000378E7" w:rsidP="00416C69">
      <w:pPr>
        <w:pStyle w:val="Ttulo"/>
        <w:spacing w:line="360" w:lineRule="auto"/>
        <w:rPr>
          <w:szCs w:val="32"/>
        </w:rPr>
      </w:pPr>
      <w:r w:rsidRPr="0013742A">
        <w:rPr>
          <w:szCs w:val="32"/>
        </w:rPr>
        <w:t>PALABRAS CLAVE Y VALORES A TRABAJAR</w:t>
      </w:r>
    </w:p>
    <w:p w:rsidR="000378E7" w:rsidRPr="004F7BC1" w:rsidRDefault="000378E7" w:rsidP="00416C69">
      <w:pPr>
        <w:pStyle w:val="Prrafodelista"/>
        <w:numPr>
          <w:ilvl w:val="0"/>
          <w:numId w:val="10"/>
        </w:numPr>
        <w:spacing w:line="360" w:lineRule="auto"/>
        <w:jc w:val="both"/>
      </w:pPr>
      <w:r>
        <w:t>Valores: Responsabilidad, hábitos saludables de consumo, solidaridad con los más vulnerables, defensa de la justicia</w:t>
      </w:r>
      <w:r w:rsidR="00C16FBE">
        <w:t xml:space="preserve">, </w:t>
      </w:r>
      <w:r>
        <w:t>igualdad</w:t>
      </w:r>
      <w:r w:rsidR="00C16FBE">
        <w:t xml:space="preserve"> y desigualdad</w:t>
      </w:r>
      <w:r>
        <w:t xml:space="preserve">, Derechos humanos, respeto </w:t>
      </w:r>
      <w:r>
        <w:lastRenderedPageBreak/>
        <w:t>al medio ambiente, biodiversidad cultural y medioambiental, convivencia, intercultural</w:t>
      </w:r>
      <w:r w:rsidR="0098147E">
        <w:t xml:space="preserve">idad, </w:t>
      </w:r>
      <w:r w:rsidR="00C16FBE" w:rsidRPr="004F7BC1">
        <w:t>desarrollo integral humano y sostenible</w:t>
      </w:r>
      <w:r w:rsidR="0098147E" w:rsidRPr="004F7BC1">
        <w:t>.</w:t>
      </w:r>
    </w:p>
    <w:p w:rsidR="0013742A" w:rsidRDefault="0013742A" w:rsidP="003213D4">
      <w:pPr>
        <w:pStyle w:val="Ttulo"/>
        <w:pBdr>
          <w:bottom w:val="none" w:sz="0" w:space="0" w:color="auto"/>
        </w:pBdr>
        <w:spacing w:line="360" w:lineRule="auto"/>
        <w:rPr>
          <w:szCs w:val="32"/>
        </w:rPr>
      </w:pPr>
    </w:p>
    <w:p w:rsidR="000378E7" w:rsidRPr="0013742A" w:rsidRDefault="000378E7" w:rsidP="00416C69">
      <w:pPr>
        <w:pStyle w:val="Ttulo"/>
        <w:spacing w:line="360" w:lineRule="auto"/>
        <w:rPr>
          <w:szCs w:val="32"/>
        </w:rPr>
      </w:pPr>
      <w:r w:rsidRPr="0013742A">
        <w:rPr>
          <w:szCs w:val="32"/>
        </w:rPr>
        <w:t>RECURSOS TÉCNICOS Y HUMANOS</w:t>
      </w:r>
    </w:p>
    <w:p w:rsidR="000378E7" w:rsidRDefault="000378E7" w:rsidP="00416C69">
      <w:pPr>
        <w:spacing w:line="360" w:lineRule="auto"/>
        <w:jc w:val="both"/>
      </w:pPr>
      <w:r>
        <w:t>Recursos técnicos: El programa cuenta con:</w:t>
      </w:r>
    </w:p>
    <w:p w:rsidR="000378E7" w:rsidRDefault="000378E7" w:rsidP="00416C69">
      <w:pPr>
        <w:pStyle w:val="Prrafodelista"/>
        <w:numPr>
          <w:ilvl w:val="0"/>
          <w:numId w:val="10"/>
        </w:numPr>
        <w:spacing w:line="360" w:lineRule="auto"/>
        <w:jc w:val="both"/>
      </w:pPr>
      <w:r>
        <w:t>La obra de teatro</w:t>
      </w:r>
      <w:r w:rsidR="007E073C">
        <w:t>: “Caperucita roja”</w:t>
      </w:r>
    </w:p>
    <w:p w:rsidR="000378E7" w:rsidRDefault="000378E7" w:rsidP="00416C69">
      <w:pPr>
        <w:pStyle w:val="Prrafodelista"/>
        <w:numPr>
          <w:ilvl w:val="0"/>
          <w:numId w:val="10"/>
        </w:numPr>
        <w:spacing w:line="360" w:lineRule="auto"/>
        <w:jc w:val="both"/>
      </w:pPr>
      <w:r>
        <w:t>La documentación cinematográfica</w:t>
      </w:r>
      <w:r w:rsidR="007E073C">
        <w:t>: “Criadas y señoras”</w:t>
      </w:r>
    </w:p>
    <w:p w:rsidR="000378E7" w:rsidRDefault="000378E7" w:rsidP="00416C69">
      <w:pPr>
        <w:pStyle w:val="Prrafodelista"/>
        <w:numPr>
          <w:ilvl w:val="0"/>
          <w:numId w:val="10"/>
        </w:numPr>
        <w:spacing w:line="360" w:lineRule="auto"/>
        <w:jc w:val="both"/>
      </w:pPr>
      <w:r>
        <w:t>Diversos videos de cada uno de los tres temas, mesas redondas o conferencias</w:t>
      </w:r>
    </w:p>
    <w:p w:rsidR="000378E7" w:rsidRDefault="000378E7" w:rsidP="00416C69">
      <w:pPr>
        <w:pStyle w:val="Prrafodelista"/>
        <w:numPr>
          <w:ilvl w:val="0"/>
          <w:numId w:val="10"/>
        </w:numPr>
        <w:spacing w:line="360" w:lineRule="auto"/>
        <w:jc w:val="both"/>
      </w:pPr>
      <w:r>
        <w:t>Las tres unidades didácticas para los talleres con los alumnos</w:t>
      </w:r>
    </w:p>
    <w:p w:rsidR="000378E7" w:rsidRDefault="000378E7" w:rsidP="00416C69">
      <w:pPr>
        <w:pStyle w:val="Prrafodelista"/>
        <w:numPr>
          <w:ilvl w:val="0"/>
          <w:numId w:val="10"/>
        </w:numPr>
        <w:spacing w:line="360" w:lineRule="auto"/>
        <w:jc w:val="both"/>
      </w:pPr>
      <w:r>
        <w:t>Se hará uso, previa coordinación de los recursos audiovisuales e informáticos de los centros: Proyector, sala de ordenadores, pantalla digital, etc.</w:t>
      </w:r>
    </w:p>
    <w:p w:rsidR="000378E7" w:rsidRDefault="000378E7" w:rsidP="00416C69">
      <w:pPr>
        <w:pStyle w:val="Prrafodelista"/>
        <w:numPr>
          <w:ilvl w:val="0"/>
          <w:numId w:val="10"/>
        </w:numPr>
        <w:spacing w:line="360" w:lineRule="auto"/>
        <w:jc w:val="both"/>
      </w:pPr>
      <w:r>
        <w:t>Recursos humanos: Se cuenta con la colaboración de tutores y profesores de los centros educativos, con educadores voluntarios de “Tierra sin Males” y de otras organizaciones</w:t>
      </w:r>
      <w:r w:rsidR="00421DA1">
        <w:t xml:space="preserve"> </w:t>
      </w:r>
      <w:r w:rsidRPr="00421DA1">
        <w:rPr>
          <w:b/>
        </w:rPr>
        <w:t>como “</w:t>
      </w:r>
      <w:r w:rsidR="0098147E" w:rsidRPr="00421DA1">
        <w:rPr>
          <w:b/>
        </w:rPr>
        <w:t xml:space="preserve">AFABU” de </w:t>
      </w:r>
      <w:proofErr w:type="spellStart"/>
      <w:r w:rsidR="0098147E" w:rsidRPr="00421DA1">
        <w:rPr>
          <w:b/>
        </w:rPr>
        <w:t>Bigene</w:t>
      </w:r>
      <w:proofErr w:type="spellEnd"/>
      <w:r w:rsidR="00421DA1" w:rsidRPr="00421DA1">
        <w:rPr>
          <w:b/>
        </w:rPr>
        <w:t xml:space="preserve"> que apoyará los talleres dando una visión local de </w:t>
      </w:r>
      <w:proofErr w:type="spellStart"/>
      <w:r w:rsidR="004F7BC1">
        <w:rPr>
          <w:b/>
        </w:rPr>
        <w:t>Bigene</w:t>
      </w:r>
      <w:proofErr w:type="spellEnd"/>
      <w:r w:rsidR="00421DA1" w:rsidRPr="00421DA1">
        <w:rPr>
          <w:b/>
        </w:rPr>
        <w:t xml:space="preserve"> para ejemplificar la desigualdad</w:t>
      </w:r>
      <w:r w:rsidR="00421DA1">
        <w:rPr>
          <w:b/>
        </w:rPr>
        <w:t>.</w:t>
      </w:r>
    </w:p>
    <w:p w:rsidR="0013742A" w:rsidRDefault="0013742A" w:rsidP="00416C69">
      <w:pPr>
        <w:spacing w:line="360" w:lineRule="auto"/>
        <w:jc w:val="both"/>
      </w:pPr>
    </w:p>
    <w:p w:rsidR="000378E7" w:rsidRDefault="000378E7" w:rsidP="00416C69">
      <w:pPr>
        <w:pStyle w:val="Ttulo"/>
        <w:spacing w:line="360" w:lineRule="auto"/>
      </w:pPr>
      <w:r>
        <w:t>PRESUPUESTO</w:t>
      </w:r>
    </w:p>
    <w:p w:rsidR="007E073C" w:rsidRDefault="000378E7" w:rsidP="00EA7C80">
      <w:pPr>
        <w:pStyle w:val="Prrafodelista"/>
        <w:numPr>
          <w:ilvl w:val="0"/>
          <w:numId w:val="10"/>
        </w:numPr>
        <w:spacing w:line="360" w:lineRule="auto"/>
        <w:jc w:val="both"/>
      </w:pPr>
      <w:r>
        <w:t xml:space="preserve">Para el desarrollo de las actividades del primer trimestre “Tierra sin Males” </w:t>
      </w:r>
      <w:r w:rsidR="007E073C">
        <w:t>dispone de recursos económicos par</w:t>
      </w:r>
      <w:r>
        <w:t>a</w:t>
      </w:r>
      <w:r w:rsidR="007E073C">
        <w:t xml:space="preserve"> las actividades de sensibilización.</w:t>
      </w:r>
    </w:p>
    <w:p w:rsidR="000378E7" w:rsidRDefault="000378E7" w:rsidP="00EA7C80">
      <w:pPr>
        <w:pStyle w:val="Prrafodelista"/>
        <w:numPr>
          <w:ilvl w:val="0"/>
          <w:numId w:val="10"/>
        </w:numPr>
        <w:spacing w:line="360" w:lineRule="auto"/>
        <w:jc w:val="both"/>
      </w:pPr>
      <w:r>
        <w:t>Para las actividades del 2º y 3º trimestre se esperan conseguir fondos de otras subvenciones.</w:t>
      </w:r>
    </w:p>
    <w:p w:rsidR="000378E7" w:rsidRDefault="000378E7" w:rsidP="00416C69">
      <w:pPr>
        <w:pStyle w:val="Prrafodelista"/>
        <w:numPr>
          <w:ilvl w:val="0"/>
          <w:numId w:val="10"/>
        </w:numPr>
        <w:spacing w:line="360" w:lineRule="auto"/>
        <w:jc w:val="both"/>
      </w:pPr>
      <w:r>
        <w:t>En todo caso, las actividades a desarrollar en los centros educativos son de carácter gratuito para todos, alumnado y familias.</w:t>
      </w:r>
    </w:p>
    <w:p w:rsidR="0013742A" w:rsidRDefault="0013742A" w:rsidP="00416C69">
      <w:pPr>
        <w:spacing w:line="360" w:lineRule="auto"/>
        <w:jc w:val="both"/>
      </w:pPr>
    </w:p>
    <w:p w:rsidR="000378E7" w:rsidRDefault="000378E7" w:rsidP="00416C69">
      <w:pPr>
        <w:pStyle w:val="Ttulo"/>
        <w:spacing w:line="360" w:lineRule="auto"/>
      </w:pPr>
      <w:r>
        <w:t>SISTEMA DE EVALUACIÓN</w:t>
      </w:r>
    </w:p>
    <w:p w:rsidR="000378E7" w:rsidRDefault="000378E7" w:rsidP="00416C69">
      <w:pPr>
        <w:spacing w:line="360" w:lineRule="auto"/>
        <w:jc w:val="both"/>
      </w:pPr>
      <w:r>
        <w:t>La evaluación del programa contemplará dos líneas diferenciadas:</w:t>
      </w:r>
    </w:p>
    <w:p w:rsidR="000378E7" w:rsidRDefault="000378E7" w:rsidP="00416C69">
      <w:pPr>
        <w:spacing w:line="360" w:lineRule="auto"/>
        <w:jc w:val="both"/>
      </w:pPr>
      <w:r>
        <w:lastRenderedPageBreak/>
        <w:t>a. Evaluación de los aprendizajes: Indicadores.</w:t>
      </w:r>
    </w:p>
    <w:p w:rsidR="000378E7" w:rsidRDefault="000378E7" w:rsidP="00416C69">
      <w:pPr>
        <w:pStyle w:val="Prrafodelista"/>
        <w:numPr>
          <w:ilvl w:val="0"/>
          <w:numId w:val="10"/>
        </w:numPr>
        <w:spacing w:line="360" w:lineRule="auto"/>
        <w:jc w:val="both"/>
      </w:pPr>
      <w:r>
        <w:t>Comenzarán las sesiones realizando una evaluación inicial de los conceptos e ideas previas del alumnado sobre cada unidad didáctica</w:t>
      </w:r>
    </w:p>
    <w:p w:rsidR="000378E7" w:rsidRDefault="000378E7" w:rsidP="00416C69">
      <w:pPr>
        <w:pStyle w:val="Prrafodelista"/>
        <w:numPr>
          <w:ilvl w:val="0"/>
          <w:numId w:val="10"/>
        </w:numPr>
        <w:spacing w:line="360" w:lineRule="auto"/>
        <w:jc w:val="both"/>
      </w:pPr>
      <w:r>
        <w:t>Participación en el desarrollo de las actividades</w:t>
      </w:r>
    </w:p>
    <w:p w:rsidR="000378E7" w:rsidRDefault="000378E7" w:rsidP="00416C69">
      <w:pPr>
        <w:pStyle w:val="Prrafodelista"/>
        <w:numPr>
          <w:ilvl w:val="0"/>
          <w:numId w:val="10"/>
        </w:numPr>
        <w:spacing w:line="360" w:lineRule="auto"/>
        <w:jc w:val="both"/>
      </w:pPr>
      <w:r>
        <w:t>Exposición en pequeños grupos</w:t>
      </w:r>
    </w:p>
    <w:p w:rsidR="000378E7" w:rsidRDefault="000378E7" w:rsidP="00416C69">
      <w:pPr>
        <w:pStyle w:val="Prrafodelista"/>
        <w:numPr>
          <w:ilvl w:val="0"/>
          <w:numId w:val="10"/>
        </w:numPr>
        <w:spacing w:line="360" w:lineRule="auto"/>
        <w:jc w:val="both"/>
      </w:pPr>
      <w:r>
        <w:t>Implicación en los compromisos voluntarios</w:t>
      </w:r>
    </w:p>
    <w:p w:rsidR="000378E7" w:rsidRDefault="000378E7" w:rsidP="007E073C">
      <w:pPr>
        <w:spacing w:line="360" w:lineRule="auto"/>
        <w:ind w:left="360"/>
        <w:jc w:val="both"/>
      </w:pPr>
      <w:r>
        <w:t>b. Evaluación del propio programa: Indicadores.</w:t>
      </w:r>
    </w:p>
    <w:p w:rsidR="000378E7" w:rsidRDefault="000378E7" w:rsidP="00416C69">
      <w:pPr>
        <w:pStyle w:val="Prrafodelista"/>
        <w:numPr>
          <w:ilvl w:val="0"/>
          <w:numId w:val="18"/>
        </w:numPr>
        <w:spacing w:line="360" w:lineRule="auto"/>
        <w:jc w:val="both"/>
      </w:pPr>
      <w:r>
        <w:t>Se pasará una Ficha de Evaluación a los centros educativos</w:t>
      </w:r>
    </w:p>
    <w:p w:rsidR="000378E7" w:rsidRDefault="000378E7" w:rsidP="00416C69">
      <w:pPr>
        <w:pStyle w:val="Prrafodelista"/>
        <w:numPr>
          <w:ilvl w:val="0"/>
          <w:numId w:val="18"/>
        </w:numPr>
        <w:spacing w:line="360" w:lineRule="auto"/>
        <w:jc w:val="both"/>
      </w:pPr>
      <w:r>
        <w:t>Entrevista de valoración con cada centro participante</w:t>
      </w:r>
    </w:p>
    <w:p w:rsidR="000378E7" w:rsidRDefault="000378E7" w:rsidP="00416C69">
      <w:pPr>
        <w:pStyle w:val="Prrafodelista"/>
        <w:numPr>
          <w:ilvl w:val="0"/>
          <w:numId w:val="18"/>
        </w:numPr>
        <w:spacing w:line="360" w:lineRule="auto"/>
        <w:jc w:val="both"/>
      </w:pPr>
      <w:r>
        <w:t>Propuestas de modificación</w:t>
      </w:r>
    </w:p>
    <w:p w:rsidR="000378E7" w:rsidRDefault="000378E7" w:rsidP="00416C69">
      <w:pPr>
        <w:pStyle w:val="Prrafodelista"/>
        <w:numPr>
          <w:ilvl w:val="0"/>
          <w:numId w:val="18"/>
        </w:numPr>
        <w:spacing w:line="360" w:lineRule="auto"/>
        <w:jc w:val="both"/>
      </w:pPr>
      <w:r>
        <w:t>Valoración con los tutores del aula del desarrollo de los Talleres</w:t>
      </w:r>
    </w:p>
    <w:p w:rsidR="000378E7" w:rsidRDefault="000378E7" w:rsidP="00416C69">
      <w:pPr>
        <w:pStyle w:val="Prrafodelista"/>
        <w:numPr>
          <w:ilvl w:val="0"/>
          <w:numId w:val="18"/>
        </w:numPr>
        <w:spacing w:line="360" w:lineRule="auto"/>
        <w:jc w:val="both"/>
      </w:pPr>
      <w:r>
        <w:t>Nivel de asistencia de los padres y madres a las actividades abiertas</w:t>
      </w:r>
    </w:p>
    <w:p w:rsidR="0013742A" w:rsidRDefault="0013742A" w:rsidP="00416C69">
      <w:pPr>
        <w:pStyle w:val="Ttulo"/>
        <w:spacing w:line="360" w:lineRule="auto"/>
      </w:pPr>
    </w:p>
    <w:p w:rsidR="000378E7" w:rsidRDefault="000378E7" w:rsidP="00416C69">
      <w:pPr>
        <w:pStyle w:val="Ttulo"/>
        <w:spacing w:line="360" w:lineRule="auto"/>
      </w:pPr>
      <w:r>
        <w:t>PROPUESTAS DE COMPROMISOS</w:t>
      </w:r>
    </w:p>
    <w:p w:rsidR="000378E7" w:rsidRDefault="000378E7" w:rsidP="00416C69">
      <w:pPr>
        <w:pStyle w:val="Prrafodelista"/>
        <w:numPr>
          <w:ilvl w:val="0"/>
          <w:numId w:val="18"/>
        </w:numPr>
        <w:spacing w:line="360" w:lineRule="auto"/>
        <w:jc w:val="both"/>
      </w:pPr>
      <w:r>
        <w:t xml:space="preserve">Posible Campaña </w:t>
      </w:r>
      <w:r w:rsidR="0098147E">
        <w:t>“Caravana solidaria Soria-</w:t>
      </w:r>
      <w:proofErr w:type="spellStart"/>
      <w:r w:rsidR="0098147E">
        <w:t>Bigene</w:t>
      </w:r>
      <w:proofErr w:type="spellEnd"/>
      <w:r w:rsidR="0098147E">
        <w:t>”</w:t>
      </w:r>
      <w:r>
        <w:t>.</w:t>
      </w:r>
    </w:p>
    <w:p w:rsidR="000378E7" w:rsidRDefault="000378E7" w:rsidP="00416C69">
      <w:pPr>
        <w:pStyle w:val="Prrafodelista"/>
        <w:numPr>
          <w:ilvl w:val="0"/>
          <w:numId w:val="18"/>
        </w:numPr>
        <w:spacing w:line="360" w:lineRule="auto"/>
        <w:jc w:val="both"/>
      </w:pPr>
      <w:r>
        <w:t xml:space="preserve">Recogida de </w:t>
      </w:r>
      <w:r w:rsidR="0098147E">
        <w:t>bicicletas</w:t>
      </w:r>
      <w:r>
        <w:t>.</w:t>
      </w:r>
    </w:p>
    <w:p w:rsidR="000378E7" w:rsidRDefault="000378E7" w:rsidP="00416C69">
      <w:pPr>
        <w:pStyle w:val="Prrafodelista"/>
        <w:numPr>
          <w:ilvl w:val="0"/>
          <w:numId w:val="18"/>
        </w:numPr>
        <w:spacing w:line="360" w:lineRule="auto"/>
        <w:jc w:val="both"/>
      </w:pPr>
      <w:r>
        <w:t>Recogida de ordenadores retirados el uso, para reciclar y enviar a centros escolares de otros países.</w:t>
      </w:r>
    </w:p>
    <w:p w:rsidR="004F7BC1" w:rsidRDefault="004F7BC1" w:rsidP="00416C69">
      <w:pPr>
        <w:pStyle w:val="Prrafodelista"/>
        <w:numPr>
          <w:ilvl w:val="0"/>
          <w:numId w:val="18"/>
        </w:numPr>
        <w:spacing w:line="360" w:lineRule="auto"/>
        <w:jc w:val="both"/>
      </w:pPr>
      <w:r>
        <w:t>Recogida de material para hospitales, camas, Ambulancia…</w:t>
      </w:r>
    </w:p>
    <w:sectPr w:rsidR="004F7BC1" w:rsidSect="00416C6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0C3" w:rsidRDefault="003700C3" w:rsidP="00405F92">
      <w:pPr>
        <w:spacing w:after="0" w:line="240" w:lineRule="auto"/>
      </w:pPr>
      <w:r>
        <w:separator/>
      </w:r>
    </w:p>
  </w:endnote>
  <w:endnote w:type="continuationSeparator" w:id="0">
    <w:p w:rsidR="003700C3" w:rsidRDefault="003700C3" w:rsidP="00405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20"/>
      <w:docPartObj>
        <w:docPartGallery w:val="Page Numbers (Bottom of Page)"/>
        <w:docPartUnique/>
      </w:docPartObj>
    </w:sdtPr>
    <w:sdtContent>
      <w:p w:rsidR="00416C69" w:rsidRDefault="008E1522">
        <w:pPr>
          <w:pStyle w:val="Piedepgina"/>
          <w:jc w:val="right"/>
        </w:pPr>
        <w:r>
          <w:fldChar w:fldCharType="begin"/>
        </w:r>
        <w:r w:rsidR="000F1F92">
          <w:instrText xml:space="preserve"> PAGE   \* MERGEFORMAT </w:instrText>
        </w:r>
        <w:r>
          <w:fldChar w:fldCharType="separate"/>
        </w:r>
        <w:r w:rsidR="004F7BC1">
          <w:rPr>
            <w:noProof/>
          </w:rPr>
          <w:t>18</w:t>
        </w:r>
        <w:r>
          <w:rPr>
            <w:noProof/>
          </w:rPr>
          <w:fldChar w:fldCharType="end"/>
        </w:r>
      </w:p>
    </w:sdtContent>
  </w:sdt>
  <w:p w:rsidR="00416C69" w:rsidRDefault="00416C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0C3" w:rsidRDefault="003700C3" w:rsidP="00405F92">
      <w:pPr>
        <w:spacing w:after="0" w:line="240" w:lineRule="auto"/>
      </w:pPr>
      <w:r>
        <w:separator/>
      </w:r>
    </w:p>
  </w:footnote>
  <w:footnote w:type="continuationSeparator" w:id="0">
    <w:p w:rsidR="003700C3" w:rsidRDefault="003700C3" w:rsidP="00405F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3E0A"/>
    <w:multiLevelType w:val="hybridMultilevel"/>
    <w:tmpl w:val="9D429EB0"/>
    <w:lvl w:ilvl="0" w:tplc="0C0A0001">
      <w:start w:val="1"/>
      <w:numFmt w:val="bullet"/>
      <w:lvlText w:val=""/>
      <w:lvlJc w:val="left"/>
      <w:pPr>
        <w:ind w:left="720" w:hanging="360"/>
      </w:pPr>
      <w:rPr>
        <w:rFonts w:ascii="Symbol" w:hAnsi="Symbol" w:hint="default"/>
      </w:rPr>
    </w:lvl>
    <w:lvl w:ilvl="1" w:tplc="3D90286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40086F"/>
    <w:multiLevelType w:val="hybridMultilevel"/>
    <w:tmpl w:val="93D4C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67325F"/>
    <w:multiLevelType w:val="hybridMultilevel"/>
    <w:tmpl w:val="29C016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1453E8"/>
    <w:multiLevelType w:val="hybridMultilevel"/>
    <w:tmpl w:val="66DA4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D80468"/>
    <w:multiLevelType w:val="hybridMultilevel"/>
    <w:tmpl w:val="6CF6B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6E67E0"/>
    <w:multiLevelType w:val="hybridMultilevel"/>
    <w:tmpl w:val="7D5C9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00243BA"/>
    <w:multiLevelType w:val="hybridMultilevel"/>
    <w:tmpl w:val="EDC06A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12C6802"/>
    <w:multiLevelType w:val="hybridMultilevel"/>
    <w:tmpl w:val="D3E6D6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8F77BB5"/>
    <w:multiLevelType w:val="hybridMultilevel"/>
    <w:tmpl w:val="4C584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B6A735A"/>
    <w:multiLevelType w:val="hybridMultilevel"/>
    <w:tmpl w:val="3CF26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671917"/>
    <w:multiLevelType w:val="hybridMultilevel"/>
    <w:tmpl w:val="75325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A716A9D"/>
    <w:multiLevelType w:val="hybridMultilevel"/>
    <w:tmpl w:val="C50273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870DE8"/>
    <w:multiLevelType w:val="hybridMultilevel"/>
    <w:tmpl w:val="CEE6F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FE16C58"/>
    <w:multiLevelType w:val="hybridMultilevel"/>
    <w:tmpl w:val="8A50A3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1B02F47"/>
    <w:multiLevelType w:val="hybridMultilevel"/>
    <w:tmpl w:val="C45CA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77471D2"/>
    <w:multiLevelType w:val="hybridMultilevel"/>
    <w:tmpl w:val="8B2ED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8D7341D"/>
    <w:multiLevelType w:val="hybridMultilevel"/>
    <w:tmpl w:val="901641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9161BC7"/>
    <w:multiLevelType w:val="hybridMultilevel"/>
    <w:tmpl w:val="C07CD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DB022B5"/>
    <w:multiLevelType w:val="hybridMultilevel"/>
    <w:tmpl w:val="5922E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DB60633"/>
    <w:multiLevelType w:val="hybridMultilevel"/>
    <w:tmpl w:val="05E0D6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1"/>
  </w:num>
  <w:num w:numId="5">
    <w:abstractNumId w:val="6"/>
  </w:num>
  <w:num w:numId="6">
    <w:abstractNumId w:val="12"/>
  </w:num>
  <w:num w:numId="7">
    <w:abstractNumId w:val="0"/>
  </w:num>
  <w:num w:numId="8">
    <w:abstractNumId w:val="9"/>
  </w:num>
  <w:num w:numId="9">
    <w:abstractNumId w:val="17"/>
  </w:num>
  <w:num w:numId="10">
    <w:abstractNumId w:val="4"/>
  </w:num>
  <w:num w:numId="11">
    <w:abstractNumId w:val="2"/>
  </w:num>
  <w:num w:numId="12">
    <w:abstractNumId w:val="16"/>
  </w:num>
  <w:num w:numId="13">
    <w:abstractNumId w:val="13"/>
  </w:num>
  <w:num w:numId="14">
    <w:abstractNumId w:val="19"/>
  </w:num>
  <w:num w:numId="15">
    <w:abstractNumId w:val="8"/>
  </w:num>
  <w:num w:numId="16">
    <w:abstractNumId w:val="10"/>
  </w:num>
  <w:num w:numId="17">
    <w:abstractNumId w:val="1"/>
  </w:num>
  <w:num w:numId="18">
    <w:abstractNumId w:val="14"/>
  </w:num>
  <w:num w:numId="19">
    <w:abstractNumId w:val="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activeWritingStyle w:appName="MSWord" w:lang="es-ES" w:vendorID="64" w:dllVersion="131078" w:nlCheck="1" w:checkStyle="1"/>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007B"/>
    <w:rsid w:val="0000007B"/>
    <w:rsid w:val="000378E7"/>
    <w:rsid w:val="000A4EB0"/>
    <w:rsid w:val="000B6A0A"/>
    <w:rsid w:val="000C1FF1"/>
    <w:rsid w:val="000C41E4"/>
    <w:rsid w:val="000F1F92"/>
    <w:rsid w:val="0013742A"/>
    <w:rsid w:val="00163758"/>
    <w:rsid w:val="001A4B3C"/>
    <w:rsid w:val="0020321F"/>
    <w:rsid w:val="00287643"/>
    <w:rsid w:val="003031F8"/>
    <w:rsid w:val="003213D4"/>
    <w:rsid w:val="00353D51"/>
    <w:rsid w:val="00363B12"/>
    <w:rsid w:val="003700C3"/>
    <w:rsid w:val="00405F92"/>
    <w:rsid w:val="00416C69"/>
    <w:rsid w:val="00417DB5"/>
    <w:rsid w:val="00421DA1"/>
    <w:rsid w:val="004356F4"/>
    <w:rsid w:val="004A01CC"/>
    <w:rsid w:val="004F7BC1"/>
    <w:rsid w:val="006D7AAA"/>
    <w:rsid w:val="007B120F"/>
    <w:rsid w:val="007C369C"/>
    <w:rsid w:val="007E073C"/>
    <w:rsid w:val="008E1522"/>
    <w:rsid w:val="00913A23"/>
    <w:rsid w:val="00941D63"/>
    <w:rsid w:val="0098147E"/>
    <w:rsid w:val="00B841B0"/>
    <w:rsid w:val="00BA7DDC"/>
    <w:rsid w:val="00BC6C88"/>
    <w:rsid w:val="00C16FBE"/>
    <w:rsid w:val="00C3196B"/>
    <w:rsid w:val="00C757FE"/>
    <w:rsid w:val="00CD5B1B"/>
    <w:rsid w:val="00D3660D"/>
    <w:rsid w:val="00D62793"/>
    <w:rsid w:val="00DA5F28"/>
    <w:rsid w:val="00DB58BF"/>
    <w:rsid w:val="00E026E0"/>
    <w:rsid w:val="00E0691B"/>
    <w:rsid w:val="00EF1B34"/>
    <w:rsid w:val="00EF7B60"/>
    <w:rsid w:val="00F56229"/>
    <w:rsid w:val="00F934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F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7643"/>
    <w:pPr>
      <w:ind w:left="720"/>
      <w:contextualSpacing/>
    </w:pPr>
  </w:style>
  <w:style w:type="table" w:styleId="Tablaconcuadrcula">
    <w:name w:val="Table Grid"/>
    <w:basedOn w:val="Tablanormal"/>
    <w:uiPriority w:val="59"/>
    <w:rsid w:val="00E02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366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660D"/>
    <w:rPr>
      <w:rFonts w:ascii="Tahoma" w:hAnsi="Tahoma" w:cs="Tahoma"/>
      <w:sz w:val="16"/>
      <w:szCs w:val="16"/>
    </w:rPr>
  </w:style>
  <w:style w:type="paragraph" w:styleId="Citadestacada">
    <w:name w:val="Intense Quote"/>
    <w:basedOn w:val="Normal"/>
    <w:next w:val="Normal"/>
    <w:link w:val="CitadestacadaCar"/>
    <w:uiPriority w:val="30"/>
    <w:qFormat/>
    <w:rsid w:val="00D62793"/>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62793"/>
    <w:rPr>
      <w:b/>
      <w:bCs/>
      <w:i/>
      <w:iCs/>
      <w:color w:val="4F81BD" w:themeColor="accent1"/>
    </w:rPr>
  </w:style>
  <w:style w:type="character" w:styleId="nfasisintenso">
    <w:name w:val="Intense Emphasis"/>
    <w:basedOn w:val="Fuentedeprrafopredeter"/>
    <w:uiPriority w:val="21"/>
    <w:qFormat/>
    <w:rsid w:val="00D62793"/>
    <w:rPr>
      <w:b/>
      <w:bCs/>
      <w:i/>
      <w:iCs/>
      <w:color w:val="4F81BD" w:themeColor="accent1"/>
    </w:rPr>
  </w:style>
  <w:style w:type="paragraph" w:styleId="Ttulo">
    <w:name w:val="Title"/>
    <w:basedOn w:val="Normal"/>
    <w:next w:val="Normal"/>
    <w:link w:val="TtuloCar"/>
    <w:uiPriority w:val="10"/>
    <w:qFormat/>
    <w:rsid w:val="0013742A"/>
    <w:pPr>
      <w:pBdr>
        <w:bottom w:val="single" w:sz="8" w:space="4" w:color="4F81BD" w:themeColor="accent1"/>
      </w:pBdr>
      <w:spacing w:after="300" w:line="240" w:lineRule="auto"/>
      <w:contextualSpacing/>
    </w:pPr>
    <w:rPr>
      <w:rFonts w:ascii="Gotham Bold" w:eastAsiaTheme="majorEastAsia" w:hAnsi="Gotham Bold" w:cstheme="majorBidi"/>
      <w:color w:val="548DD4" w:themeColor="text2" w:themeTint="99"/>
      <w:spacing w:val="5"/>
      <w:kern w:val="28"/>
      <w:sz w:val="32"/>
      <w:szCs w:val="52"/>
    </w:rPr>
  </w:style>
  <w:style w:type="character" w:customStyle="1" w:styleId="TtuloCar">
    <w:name w:val="Título Car"/>
    <w:basedOn w:val="Fuentedeprrafopredeter"/>
    <w:link w:val="Ttulo"/>
    <w:uiPriority w:val="10"/>
    <w:rsid w:val="0013742A"/>
    <w:rPr>
      <w:rFonts w:ascii="Gotham Bold" w:eastAsiaTheme="majorEastAsia" w:hAnsi="Gotham Bold" w:cstheme="majorBidi"/>
      <w:color w:val="548DD4" w:themeColor="text2" w:themeTint="99"/>
      <w:spacing w:val="5"/>
      <w:kern w:val="28"/>
      <w:sz w:val="32"/>
      <w:szCs w:val="52"/>
    </w:rPr>
  </w:style>
  <w:style w:type="character" w:customStyle="1" w:styleId="contenido">
    <w:name w:val="contenido"/>
    <w:basedOn w:val="Fuentedeprrafopredeter"/>
    <w:rsid w:val="00353D51"/>
  </w:style>
  <w:style w:type="paragraph" w:styleId="Encabezado">
    <w:name w:val="header"/>
    <w:basedOn w:val="Normal"/>
    <w:link w:val="EncabezadoCar"/>
    <w:uiPriority w:val="99"/>
    <w:semiHidden/>
    <w:unhideWhenUsed/>
    <w:rsid w:val="00405F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05F92"/>
  </w:style>
  <w:style w:type="paragraph" w:styleId="Piedepgina">
    <w:name w:val="footer"/>
    <w:basedOn w:val="Normal"/>
    <w:link w:val="PiedepginaCar"/>
    <w:uiPriority w:val="99"/>
    <w:unhideWhenUsed/>
    <w:rsid w:val="00405F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5F92"/>
  </w:style>
  <w:style w:type="table" w:styleId="Sombreadoclaro-nfasis5">
    <w:name w:val="Light Shading Accent 5"/>
    <w:basedOn w:val="Tablanormal"/>
    <w:uiPriority w:val="60"/>
    <w:rsid w:val="00405F9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18</Pages>
  <Words>4609</Words>
  <Characters>25353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Tierra Sin Males</cp:lastModifiedBy>
  <cp:revision>13</cp:revision>
  <dcterms:created xsi:type="dcterms:W3CDTF">2016-09-02T10:26:00Z</dcterms:created>
  <dcterms:modified xsi:type="dcterms:W3CDTF">2016-09-09T08:33:00Z</dcterms:modified>
</cp:coreProperties>
</file>